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Pr="00E4086E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ОБОСНОВЫВАЮЩИЕ МАТЕРИАЛЫ</w:t>
      </w:r>
    </w:p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К СХЕМЕ ТЕПЛОСНАБЖЕНИЯ ГОРОДА СТЕРЛИТАМАКА</w:t>
      </w:r>
    </w:p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ДО 20</w:t>
      </w:r>
      <w:r w:rsidR="00454440">
        <w:rPr>
          <w:rFonts w:ascii="Times New Roman" w:hAnsi="Times New Roman" w:cs="Times New Roman"/>
          <w:b/>
          <w:sz w:val="28"/>
        </w:rPr>
        <w:t>28</w:t>
      </w:r>
      <w:r w:rsidRPr="00E4086E">
        <w:rPr>
          <w:rFonts w:ascii="Times New Roman" w:hAnsi="Times New Roman" w:cs="Times New Roman"/>
          <w:b/>
          <w:sz w:val="28"/>
        </w:rPr>
        <w:t xml:space="preserve"> ГОДА</w:t>
      </w:r>
    </w:p>
    <w:p w:rsidR="00AA7744" w:rsidRPr="00E4086E" w:rsidRDefault="00AA7744" w:rsidP="00AA7744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(актуализация на 2016 г)</w:t>
      </w:r>
    </w:p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E4086E" w:rsidRPr="00E4086E" w:rsidRDefault="00E4086E" w:rsidP="0084227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 xml:space="preserve">КНИГА </w:t>
      </w:r>
      <w:r w:rsidR="00454440">
        <w:rPr>
          <w:rFonts w:ascii="Times New Roman" w:hAnsi="Times New Roman" w:cs="Times New Roman"/>
          <w:b/>
          <w:sz w:val="28"/>
        </w:rPr>
        <w:t>12</w:t>
      </w:r>
      <w:r w:rsidRPr="00E4086E">
        <w:rPr>
          <w:rFonts w:ascii="Times New Roman" w:hAnsi="Times New Roman" w:cs="Times New Roman"/>
          <w:b/>
          <w:sz w:val="28"/>
        </w:rPr>
        <w:t xml:space="preserve">. </w:t>
      </w:r>
      <w:bookmarkStart w:id="1" w:name="_Toc366831174"/>
      <w:r w:rsidR="007009DC" w:rsidRPr="007009DC">
        <w:rPr>
          <w:rFonts w:ascii="Times New Roman" w:hAnsi="Times New Roman" w:cs="Times New Roman"/>
          <w:b/>
          <w:sz w:val="28"/>
        </w:rPr>
        <w:t>Обоснование предложения по определению единой теплоснабжающей организации</w:t>
      </w:r>
      <w:bookmarkEnd w:id="1"/>
    </w:p>
    <w:p w:rsidR="00454440" w:rsidRPr="00550C99" w:rsidRDefault="00E4086E" w:rsidP="00454440">
      <w:pPr>
        <w:pStyle w:val="af8"/>
        <w:numPr>
          <w:ilvl w:val="0"/>
          <w:numId w:val="0"/>
        </w:numPr>
        <w:ind w:left="432"/>
        <w:outlineLvl w:val="0"/>
        <w:rPr>
          <w:rFonts w:ascii="Times New Roman" w:hAnsi="Times New Roman" w:cs="Times New Roman"/>
          <w:color w:val="auto"/>
        </w:rPr>
      </w:pPr>
      <w:r w:rsidRPr="00E4086E">
        <w:rPr>
          <w:rFonts w:ascii="Times New Roman" w:hAnsi="Times New Roman" w:cs="Times New Roman"/>
        </w:rPr>
        <w:br w:type="page"/>
      </w:r>
      <w:bookmarkStart w:id="2" w:name="_Toc367789256"/>
      <w:r w:rsidR="00454440" w:rsidRPr="00550C99">
        <w:rPr>
          <w:rFonts w:ascii="Times New Roman" w:hAnsi="Times New Roman" w:cs="Times New Roman"/>
          <w:color w:val="auto"/>
        </w:rPr>
        <w:lastRenderedPageBreak/>
        <w:t>Оглавление</w:t>
      </w:r>
      <w:bookmarkEnd w:id="2"/>
    </w:p>
    <w:p w:rsidR="00454440" w:rsidRDefault="004354C3" w:rsidP="0045444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454440">
        <w:instrText xml:space="preserve"> TOC \o "1-3" \h \z \u </w:instrText>
      </w:r>
      <w:r>
        <w:fldChar w:fldCharType="separate"/>
      </w:r>
      <w:hyperlink w:anchor="_Toc367789256" w:history="1">
        <w:r w:rsidR="00454440" w:rsidRPr="0073532A">
          <w:rPr>
            <w:rStyle w:val="af7"/>
            <w:rFonts w:eastAsiaTheme="majorEastAsia"/>
            <w:noProof/>
          </w:rPr>
          <w:t>Оглавление</w:t>
        </w:r>
        <w:r w:rsidR="0045444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54440">
          <w:rPr>
            <w:noProof/>
            <w:webHidden/>
          </w:rPr>
          <w:instrText xml:space="preserve"> PAGEREF _Toc367789256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B6135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54440" w:rsidRDefault="00B77583" w:rsidP="0045444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7789257" w:history="1">
        <w:r w:rsidR="00454440" w:rsidRPr="0073532A">
          <w:rPr>
            <w:rStyle w:val="af7"/>
            <w:noProof/>
          </w:rPr>
          <w:t>1</w:t>
        </w:r>
        <w:r w:rsidR="0045444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54440" w:rsidRPr="0073532A">
          <w:rPr>
            <w:rStyle w:val="af7"/>
            <w:rFonts w:eastAsiaTheme="majorEastAsia"/>
            <w:noProof/>
          </w:rPr>
          <w:t>Обоснование предложения по определению единой теплоснабжающей организации.</w:t>
        </w:r>
        <w:r w:rsidR="00454440">
          <w:rPr>
            <w:noProof/>
            <w:webHidden/>
          </w:rPr>
          <w:tab/>
        </w:r>
        <w:r w:rsidR="004354C3">
          <w:rPr>
            <w:noProof/>
            <w:webHidden/>
          </w:rPr>
          <w:fldChar w:fldCharType="begin"/>
        </w:r>
        <w:r w:rsidR="00454440">
          <w:rPr>
            <w:noProof/>
            <w:webHidden/>
          </w:rPr>
          <w:instrText xml:space="preserve"> PAGEREF _Toc367789257 \h </w:instrText>
        </w:r>
        <w:r w:rsidR="004354C3">
          <w:rPr>
            <w:noProof/>
            <w:webHidden/>
          </w:rPr>
        </w:r>
        <w:r w:rsidR="004354C3">
          <w:rPr>
            <w:noProof/>
            <w:webHidden/>
          </w:rPr>
          <w:fldChar w:fldCharType="separate"/>
        </w:r>
        <w:r w:rsidR="00AB6135">
          <w:rPr>
            <w:noProof/>
            <w:webHidden/>
          </w:rPr>
          <w:t>3</w:t>
        </w:r>
        <w:r w:rsidR="004354C3">
          <w:rPr>
            <w:noProof/>
            <w:webHidden/>
          </w:rPr>
          <w:fldChar w:fldCharType="end"/>
        </w:r>
      </w:hyperlink>
    </w:p>
    <w:p w:rsidR="00454440" w:rsidRDefault="004354C3" w:rsidP="00454440">
      <w:pPr>
        <w:tabs>
          <w:tab w:val="left" w:pos="426"/>
        </w:tabs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fldChar w:fldCharType="end"/>
      </w:r>
      <w:r w:rsidR="00454440">
        <w:br w:type="page"/>
      </w:r>
    </w:p>
    <w:p w:rsidR="00742735" w:rsidRDefault="00742735" w:rsidP="00742735">
      <w:pPr>
        <w:pStyle w:val="71"/>
        <w:shd w:val="clear" w:color="auto" w:fill="auto"/>
        <w:spacing w:before="240" w:after="0" w:line="276" w:lineRule="auto"/>
        <w:ind w:left="23" w:right="23" w:firstLine="544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5849">
        <w:rPr>
          <w:rFonts w:ascii="Times New Roman" w:hAnsi="Times New Roman"/>
          <w:sz w:val="24"/>
          <w:szCs w:val="24"/>
        </w:rPr>
        <w:lastRenderedPageBreak/>
        <w:t>Единая теплоснабжающая организация в системе теплоснабжения - 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 в порядке, которые установлены правилами организации теплоснабжения</w:t>
      </w:r>
      <w:r w:rsidRPr="00A13323">
        <w:rPr>
          <w:rFonts w:ascii="Times New Roman" w:hAnsi="Times New Roman"/>
          <w:sz w:val="24"/>
          <w:szCs w:val="24"/>
        </w:rPr>
        <w:t>, утвержденными Правительством Российской Федерации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742735" w:rsidRPr="00C23BB6" w:rsidRDefault="00742735" w:rsidP="00742735">
      <w:pPr>
        <w:pStyle w:val="71"/>
        <w:shd w:val="clear" w:color="auto" w:fill="auto"/>
        <w:spacing w:after="0" w:line="276" w:lineRule="auto"/>
        <w:ind w:left="20" w:right="23" w:firstLine="544"/>
        <w:jc w:val="both"/>
        <w:rPr>
          <w:rFonts w:ascii="Times New Roman" w:hAnsi="Times New Roman"/>
          <w:sz w:val="24"/>
          <w:szCs w:val="24"/>
        </w:rPr>
      </w:pPr>
      <w:r w:rsidRPr="00C23BB6">
        <w:rPr>
          <w:rFonts w:ascii="Times New Roman" w:hAnsi="Times New Roman"/>
          <w:sz w:val="24"/>
          <w:szCs w:val="24"/>
        </w:rPr>
        <w:t xml:space="preserve">После внесения проекта схемы теплоснабжения на рассмотрение теплоснабжающие и/или </w:t>
      </w:r>
      <w:proofErr w:type="spellStart"/>
      <w:r w:rsidRPr="00C23BB6">
        <w:rPr>
          <w:rFonts w:ascii="Times New Roman" w:hAnsi="Times New Roman"/>
          <w:sz w:val="24"/>
          <w:szCs w:val="24"/>
        </w:rPr>
        <w:t>теплосетевые</w:t>
      </w:r>
      <w:proofErr w:type="spellEnd"/>
      <w:r w:rsidRPr="00C23BB6">
        <w:rPr>
          <w:rFonts w:ascii="Times New Roman" w:hAnsi="Times New Roman"/>
          <w:sz w:val="24"/>
          <w:szCs w:val="24"/>
        </w:rPr>
        <w:t xml:space="preserve"> организации должны обратиться с заявкой на признание в качестве ЕТО в одной или нескольких из определенных зон деятельности. Решение о присвоении организации статуса ЕТО в той или иной зоне деятельности принимает для поселений, городских округов с численностью населения пятьсот тысяч человек и более, в соответствии с ч.2 ст.4 Федерального закона №190 «О теплоснабжении» и п.3. Правил организации теплоснабжения в Российской Федерации, утвержденных постановлением Правительства РФ №808 от 08.08.2012 г., федеральный орган исполнительной власти, уполномоченный на реализацию государственной политики в сфере теплоснабжения (Министерство энергетики Российской Федерации).</w:t>
      </w:r>
    </w:p>
    <w:p w:rsidR="00742735" w:rsidRPr="00C23BB6" w:rsidRDefault="00742735" w:rsidP="00742735">
      <w:pPr>
        <w:pStyle w:val="71"/>
        <w:shd w:val="clear" w:color="auto" w:fill="auto"/>
        <w:spacing w:after="0" w:line="276" w:lineRule="auto"/>
        <w:ind w:left="20" w:right="23" w:firstLine="544"/>
        <w:jc w:val="both"/>
        <w:rPr>
          <w:rFonts w:ascii="Times New Roman" w:hAnsi="Times New Roman"/>
          <w:sz w:val="24"/>
          <w:szCs w:val="24"/>
        </w:rPr>
      </w:pPr>
      <w:r w:rsidRPr="00C23BB6">
        <w:rPr>
          <w:rFonts w:ascii="Times New Roman" w:hAnsi="Times New Roman"/>
          <w:sz w:val="24"/>
          <w:szCs w:val="24"/>
        </w:rPr>
        <w:t xml:space="preserve">Обязанности ЕТО определены постановлением Правительства РФ от 08.08.2012 № 808 «Об организации теплоснабжения в Российской Федерации и о внесении изменений в некоторые законодательные акты Правительства Российской Федерации» (п. 12 Правил организации теплоснабжения в Российской Федерации, утвержденных указанным постановлением). В соответствии с приведенным документом ЕТО </w:t>
      </w:r>
      <w:proofErr w:type="gramStart"/>
      <w:r w:rsidRPr="00C23BB6">
        <w:rPr>
          <w:rFonts w:ascii="Times New Roman" w:hAnsi="Times New Roman"/>
          <w:sz w:val="24"/>
          <w:szCs w:val="24"/>
        </w:rPr>
        <w:t>обязана</w:t>
      </w:r>
      <w:proofErr w:type="gramEnd"/>
      <w:r w:rsidRPr="00C23BB6">
        <w:rPr>
          <w:rFonts w:ascii="Times New Roman" w:hAnsi="Times New Roman"/>
          <w:sz w:val="24"/>
          <w:szCs w:val="24"/>
        </w:rPr>
        <w:t>:</w:t>
      </w:r>
    </w:p>
    <w:p w:rsidR="00742735" w:rsidRPr="00C23BB6" w:rsidRDefault="00742735" w:rsidP="00742735">
      <w:pPr>
        <w:pStyle w:val="71"/>
        <w:shd w:val="clear" w:color="auto" w:fill="auto"/>
        <w:spacing w:before="120" w:after="120" w:line="276" w:lineRule="auto"/>
        <w:ind w:left="567" w:right="23" w:firstLine="544"/>
        <w:jc w:val="both"/>
        <w:rPr>
          <w:rFonts w:ascii="Times New Roman" w:hAnsi="Times New Roman"/>
          <w:sz w:val="24"/>
          <w:szCs w:val="24"/>
        </w:rPr>
      </w:pPr>
      <w:r w:rsidRPr="00C23BB6"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3BB6">
        <w:rPr>
          <w:rFonts w:ascii="Times New Roman" w:hAnsi="Times New Roman"/>
          <w:sz w:val="24"/>
          <w:szCs w:val="24"/>
        </w:rPr>
        <w:t xml:space="preserve">заключать и исполнять договоры теплоснабжения с любыми обратившимися к ней потребителями тепловой энергии, </w:t>
      </w:r>
      <w:proofErr w:type="spellStart"/>
      <w:r w:rsidRPr="00C23BB6">
        <w:rPr>
          <w:rFonts w:ascii="Times New Roman" w:hAnsi="Times New Roman"/>
          <w:sz w:val="24"/>
          <w:szCs w:val="24"/>
        </w:rPr>
        <w:t>теплопотребляющие</w:t>
      </w:r>
      <w:proofErr w:type="spellEnd"/>
      <w:r w:rsidRPr="00C23BB6">
        <w:rPr>
          <w:rFonts w:ascii="Times New Roman" w:hAnsi="Times New Roman"/>
          <w:sz w:val="24"/>
          <w:szCs w:val="24"/>
        </w:rPr>
        <w:t xml:space="preserve"> установки которых находятся в данной системе теплоснабжения,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:rsidR="00742735" w:rsidRPr="00C23BB6" w:rsidRDefault="00742735" w:rsidP="00742735">
      <w:pPr>
        <w:pStyle w:val="71"/>
        <w:numPr>
          <w:ilvl w:val="0"/>
          <w:numId w:val="3"/>
        </w:numPr>
        <w:shd w:val="clear" w:color="auto" w:fill="auto"/>
        <w:spacing w:before="120" w:after="120" w:line="276" w:lineRule="auto"/>
        <w:ind w:left="567" w:right="23" w:firstLine="544"/>
        <w:jc w:val="both"/>
        <w:rPr>
          <w:rFonts w:ascii="Times New Roman" w:hAnsi="Times New Roman"/>
          <w:sz w:val="24"/>
          <w:szCs w:val="24"/>
        </w:rPr>
      </w:pPr>
      <w:r w:rsidRPr="00C23BB6">
        <w:rPr>
          <w:rFonts w:ascii="Times New Roman" w:hAnsi="Times New Roman"/>
          <w:sz w:val="24"/>
          <w:szCs w:val="24"/>
        </w:rPr>
        <w:t xml:space="preserve">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:rsidR="00742735" w:rsidRPr="00C23BB6" w:rsidRDefault="00742735" w:rsidP="00742735">
      <w:pPr>
        <w:pStyle w:val="71"/>
        <w:numPr>
          <w:ilvl w:val="0"/>
          <w:numId w:val="3"/>
        </w:numPr>
        <w:shd w:val="clear" w:color="auto" w:fill="auto"/>
        <w:spacing w:before="120" w:after="120" w:line="276" w:lineRule="auto"/>
        <w:ind w:left="567" w:right="23" w:firstLine="544"/>
        <w:jc w:val="both"/>
        <w:rPr>
          <w:rFonts w:ascii="Times New Roman" w:hAnsi="Times New Roman"/>
          <w:sz w:val="24"/>
          <w:szCs w:val="24"/>
        </w:rPr>
      </w:pPr>
      <w:r w:rsidRPr="00C23BB6">
        <w:rPr>
          <w:rFonts w:ascii="Times New Roman" w:hAnsi="Times New Roman"/>
          <w:sz w:val="24"/>
          <w:szCs w:val="24"/>
        </w:rPr>
        <w:t xml:space="preserve"> 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энергии, с учетом потерь тепловой энергии, теплоносителя при их передаче.</w:t>
      </w:r>
    </w:p>
    <w:p w:rsidR="00742735" w:rsidRDefault="00742735" w:rsidP="00742735">
      <w:pPr>
        <w:ind w:firstLine="544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42735" w:rsidRPr="00C23BB6" w:rsidRDefault="00742735" w:rsidP="00742735">
      <w:pPr>
        <w:pStyle w:val="71"/>
        <w:shd w:val="clear" w:color="auto" w:fill="auto"/>
        <w:spacing w:after="0" w:line="276" w:lineRule="auto"/>
        <w:ind w:left="20" w:right="23" w:firstLine="544"/>
        <w:jc w:val="both"/>
        <w:rPr>
          <w:rFonts w:ascii="Times New Roman" w:hAnsi="Times New Roman"/>
          <w:sz w:val="24"/>
          <w:szCs w:val="24"/>
        </w:rPr>
      </w:pPr>
      <w:r w:rsidRPr="00C23BB6">
        <w:rPr>
          <w:rFonts w:ascii="Times New Roman" w:hAnsi="Times New Roman"/>
          <w:sz w:val="24"/>
          <w:szCs w:val="24"/>
        </w:rPr>
        <w:lastRenderedPageBreak/>
        <w:t>Границы зоны деятельности ЕТО в соответствии с п. 19 Правил организации теплоснабжения в Российской Федерации могут быть изменены в следующих случаях:</w:t>
      </w:r>
    </w:p>
    <w:p w:rsidR="00742735" w:rsidRPr="00C23BB6" w:rsidRDefault="00742735" w:rsidP="00742735">
      <w:pPr>
        <w:pStyle w:val="71"/>
        <w:numPr>
          <w:ilvl w:val="0"/>
          <w:numId w:val="3"/>
        </w:numPr>
        <w:shd w:val="clear" w:color="auto" w:fill="auto"/>
        <w:spacing w:after="0" w:line="276" w:lineRule="auto"/>
        <w:ind w:left="567" w:right="23" w:firstLine="544"/>
        <w:jc w:val="both"/>
        <w:rPr>
          <w:rFonts w:ascii="Times New Roman" w:hAnsi="Times New Roman"/>
          <w:sz w:val="24"/>
          <w:szCs w:val="24"/>
        </w:rPr>
      </w:pPr>
      <w:r w:rsidRPr="00C23BB6">
        <w:rPr>
          <w:rFonts w:ascii="Times New Roman" w:hAnsi="Times New Roman"/>
          <w:sz w:val="24"/>
          <w:szCs w:val="24"/>
        </w:rPr>
        <w:t xml:space="preserve"> подключение к системе теплоснабжения новых </w:t>
      </w:r>
      <w:proofErr w:type="spellStart"/>
      <w:r w:rsidRPr="00C23BB6">
        <w:rPr>
          <w:rFonts w:ascii="Times New Roman" w:hAnsi="Times New Roman"/>
          <w:sz w:val="24"/>
          <w:szCs w:val="24"/>
        </w:rPr>
        <w:t>теплопотребляющих</w:t>
      </w:r>
      <w:proofErr w:type="spellEnd"/>
      <w:r w:rsidRPr="00C23BB6">
        <w:rPr>
          <w:rFonts w:ascii="Times New Roman" w:hAnsi="Times New Roman"/>
          <w:sz w:val="24"/>
          <w:szCs w:val="24"/>
        </w:rPr>
        <w:t xml:space="preserve"> установок, источников тепловой энергии или тепловых сетей, или их отключение от системы теплоснабжения;</w:t>
      </w:r>
    </w:p>
    <w:p w:rsidR="00742735" w:rsidRPr="00C23BB6" w:rsidRDefault="00742735" w:rsidP="00742735">
      <w:pPr>
        <w:pStyle w:val="71"/>
        <w:numPr>
          <w:ilvl w:val="0"/>
          <w:numId w:val="3"/>
        </w:numPr>
        <w:shd w:val="clear" w:color="auto" w:fill="auto"/>
        <w:spacing w:after="0" w:line="276" w:lineRule="auto"/>
        <w:ind w:left="709" w:right="23" w:firstLine="425"/>
        <w:jc w:val="both"/>
        <w:rPr>
          <w:rFonts w:ascii="Times New Roman" w:hAnsi="Times New Roman"/>
          <w:sz w:val="24"/>
          <w:szCs w:val="24"/>
        </w:rPr>
      </w:pPr>
      <w:r w:rsidRPr="00C23BB6">
        <w:rPr>
          <w:rFonts w:ascii="Times New Roman" w:hAnsi="Times New Roman"/>
          <w:sz w:val="24"/>
          <w:szCs w:val="24"/>
        </w:rPr>
        <w:t xml:space="preserve"> технологическое объединение или разделение систем теплоснабжения.</w:t>
      </w:r>
    </w:p>
    <w:p w:rsidR="00742735" w:rsidRDefault="00742735" w:rsidP="00742735">
      <w:pPr>
        <w:pStyle w:val="71"/>
        <w:shd w:val="clear" w:color="auto" w:fill="auto"/>
        <w:spacing w:after="0" w:line="276" w:lineRule="auto"/>
        <w:ind w:left="20" w:right="23" w:firstLine="544"/>
        <w:jc w:val="both"/>
        <w:rPr>
          <w:rFonts w:ascii="Times New Roman" w:hAnsi="Times New Roman"/>
          <w:sz w:val="24"/>
          <w:szCs w:val="24"/>
        </w:rPr>
      </w:pPr>
      <w:r w:rsidRPr="00C23BB6">
        <w:rPr>
          <w:rFonts w:ascii="Times New Roman" w:hAnsi="Times New Roman"/>
          <w:sz w:val="24"/>
          <w:szCs w:val="24"/>
        </w:rPr>
        <w:t>Сведения об изменении границ зон деятельности единой теплоснабжающей организации,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актуализации.</w:t>
      </w:r>
    </w:p>
    <w:p w:rsidR="00742735" w:rsidRDefault="00742735" w:rsidP="00742735">
      <w:pPr>
        <w:rPr>
          <w:rFonts w:ascii="Times New Roman" w:hAnsi="Times New Roman"/>
          <w:sz w:val="24"/>
          <w:szCs w:val="24"/>
        </w:rPr>
      </w:pPr>
    </w:p>
    <w:p w:rsidR="00742735" w:rsidRDefault="00742735" w:rsidP="00742735">
      <w:pPr>
        <w:rPr>
          <w:rFonts w:ascii="Times New Roman" w:hAnsi="Times New Roman"/>
          <w:sz w:val="24"/>
          <w:szCs w:val="24"/>
        </w:rPr>
        <w:sectPr w:rsidR="00742735" w:rsidSect="00D9722A">
          <w:headerReference w:type="default" r:id="rId9"/>
          <w:footerReference w:type="default" r:id="rId10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742735" w:rsidRDefault="00742735" w:rsidP="00742735">
      <w:pPr>
        <w:spacing w:after="0"/>
        <w:rPr>
          <w:rFonts w:ascii="Times New Roman" w:hAnsi="Times New Roman"/>
          <w:sz w:val="24"/>
          <w:szCs w:val="24"/>
        </w:rPr>
      </w:pPr>
      <w:r w:rsidRPr="00DA2043">
        <w:rPr>
          <w:rFonts w:ascii="Times New Roman" w:hAnsi="Times New Roman"/>
          <w:sz w:val="24"/>
          <w:szCs w:val="24"/>
        </w:rPr>
        <w:lastRenderedPageBreak/>
        <w:t xml:space="preserve">Критерии выбора Единой теплоснабжающей организации </w:t>
      </w:r>
      <w:r>
        <w:rPr>
          <w:rFonts w:ascii="Times New Roman" w:hAnsi="Times New Roman"/>
          <w:sz w:val="24"/>
          <w:szCs w:val="24"/>
        </w:rPr>
        <w:t xml:space="preserve">по данным за фактический 2012 год представлены в таблице  </w:t>
      </w:r>
    </w:p>
    <w:p w:rsidR="00742735" w:rsidRPr="0060191B" w:rsidRDefault="00742735" w:rsidP="00742735">
      <w:pPr>
        <w:pStyle w:val="af0"/>
        <w:jc w:val="right"/>
        <w:rPr>
          <w:color w:val="auto"/>
          <w:sz w:val="24"/>
          <w:szCs w:val="24"/>
        </w:rPr>
      </w:pPr>
      <w:r w:rsidRPr="0060191B">
        <w:rPr>
          <w:color w:val="auto"/>
          <w:sz w:val="24"/>
          <w:szCs w:val="24"/>
        </w:rPr>
        <w:t xml:space="preserve">Таблица </w:t>
      </w:r>
      <w:r>
        <w:rPr>
          <w:color w:val="auto"/>
          <w:sz w:val="24"/>
          <w:szCs w:val="24"/>
        </w:rPr>
        <w:fldChar w:fldCharType="begin"/>
      </w:r>
      <w:r>
        <w:rPr>
          <w:color w:val="auto"/>
          <w:sz w:val="24"/>
          <w:szCs w:val="24"/>
        </w:rPr>
        <w:instrText xml:space="preserve"> STYLEREF 1 \s </w:instrText>
      </w:r>
      <w:r>
        <w:rPr>
          <w:color w:val="auto"/>
          <w:sz w:val="24"/>
          <w:szCs w:val="24"/>
        </w:rPr>
        <w:fldChar w:fldCharType="separate"/>
      </w:r>
      <w:r>
        <w:rPr>
          <w:noProof/>
          <w:color w:val="auto"/>
          <w:sz w:val="24"/>
          <w:szCs w:val="24"/>
        </w:rPr>
        <w:t>8</w:t>
      </w:r>
      <w:r>
        <w:rPr>
          <w:color w:val="auto"/>
          <w:sz w:val="24"/>
          <w:szCs w:val="24"/>
        </w:rPr>
        <w:fldChar w:fldCharType="end"/>
      </w:r>
      <w:r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fldChar w:fldCharType="begin"/>
      </w:r>
      <w:r>
        <w:rPr>
          <w:color w:val="auto"/>
          <w:sz w:val="24"/>
          <w:szCs w:val="24"/>
        </w:rPr>
        <w:instrText xml:space="preserve"> SEQ Таблица \* ARABIC \s 1 </w:instrText>
      </w:r>
      <w:r>
        <w:rPr>
          <w:color w:val="auto"/>
          <w:sz w:val="24"/>
          <w:szCs w:val="24"/>
        </w:rPr>
        <w:fldChar w:fldCharType="separate"/>
      </w:r>
      <w:r>
        <w:rPr>
          <w:noProof/>
          <w:color w:val="auto"/>
          <w:sz w:val="24"/>
          <w:szCs w:val="24"/>
        </w:rPr>
        <w:t>1</w:t>
      </w:r>
      <w:r>
        <w:rPr>
          <w:color w:val="auto"/>
          <w:sz w:val="24"/>
          <w:szCs w:val="24"/>
        </w:rPr>
        <w:fldChar w:fldCharType="end"/>
      </w:r>
    </w:p>
    <w:tbl>
      <w:tblPr>
        <w:tblW w:w="13261" w:type="dxa"/>
        <w:jc w:val="center"/>
        <w:tblInd w:w="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554"/>
        <w:gridCol w:w="1135"/>
        <w:gridCol w:w="2524"/>
        <w:gridCol w:w="1765"/>
        <w:gridCol w:w="1701"/>
        <w:gridCol w:w="1582"/>
      </w:tblGrid>
      <w:tr w:rsidR="00742735" w:rsidRPr="00EE254B" w:rsidTr="00771794">
        <w:trPr>
          <w:cantSplit/>
          <w:trHeight w:val="788"/>
          <w:jc w:val="center"/>
        </w:trPr>
        <w:tc>
          <w:tcPr>
            <w:tcW w:w="4554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Критерии выбора</w:t>
            </w:r>
          </w:p>
        </w:tc>
        <w:tc>
          <w:tcPr>
            <w:tcW w:w="1135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 xml:space="preserve">ед. </w:t>
            </w:r>
            <w:proofErr w:type="spellStart"/>
            <w:r w:rsidRPr="00EE254B">
              <w:rPr>
                <w:rFonts w:ascii="Times New Roman" w:hAnsi="Times New Roman"/>
              </w:rPr>
              <w:t>измер</w:t>
            </w:r>
            <w:proofErr w:type="spellEnd"/>
            <w:r w:rsidRPr="00EE254B">
              <w:rPr>
                <w:rFonts w:ascii="Times New Roman" w:hAnsi="Times New Roman"/>
              </w:rPr>
              <w:t>.</w:t>
            </w:r>
          </w:p>
        </w:tc>
        <w:tc>
          <w:tcPr>
            <w:tcW w:w="2524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ООО «</w:t>
            </w:r>
            <w:proofErr w:type="spellStart"/>
            <w:r w:rsidRPr="00EE254B">
              <w:rPr>
                <w:rFonts w:ascii="Times New Roman" w:hAnsi="Times New Roman"/>
              </w:rPr>
              <w:t>БашРТС</w:t>
            </w:r>
            <w:proofErr w:type="spellEnd"/>
            <w:r w:rsidRPr="00EE254B">
              <w:rPr>
                <w:rFonts w:ascii="Times New Roman" w:hAnsi="Times New Roman"/>
              </w:rPr>
              <w:t xml:space="preserve">-Стерлитамак» </w:t>
            </w:r>
          </w:p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филиал «</w:t>
            </w:r>
            <w:proofErr w:type="spellStart"/>
            <w:r w:rsidRPr="00EE254B">
              <w:rPr>
                <w:rFonts w:ascii="Times New Roman" w:hAnsi="Times New Roman"/>
              </w:rPr>
              <w:t>БашРТС</w:t>
            </w:r>
            <w:proofErr w:type="spellEnd"/>
            <w:r w:rsidRPr="00EE254B">
              <w:rPr>
                <w:rFonts w:ascii="Times New Roman" w:hAnsi="Times New Roman"/>
              </w:rPr>
              <w:t>»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ООО «СТС»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ООО «БГК»</w:t>
            </w:r>
          </w:p>
        </w:tc>
        <w:tc>
          <w:tcPr>
            <w:tcW w:w="1582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ООО «СТС»</w:t>
            </w:r>
          </w:p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 xml:space="preserve">Пос. </w:t>
            </w:r>
            <w:proofErr w:type="spellStart"/>
            <w:r w:rsidRPr="00EE254B">
              <w:rPr>
                <w:rFonts w:ascii="Times New Roman" w:hAnsi="Times New Roman"/>
              </w:rPr>
              <w:t>Шахтау</w:t>
            </w:r>
            <w:proofErr w:type="spellEnd"/>
          </w:p>
        </w:tc>
      </w:tr>
      <w:tr w:rsidR="00742735" w:rsidRPr="00EE254B" w:rsidTr="00771794">
        <w:trPr>
          <w:trHeight w:val="749"/>
          <w:jc w:val="center"/>
        </w:trPr>
        <w:tc>
          <w:tcPr>
            <w:tcW w:w="4554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Количество источников тепловой энергии</w:t>
            </w:r>
          </w:p>
        </w:tc>
        <w:tc>
          <w:tcPr>
            <w:tcW w:w="1135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ед.</w:t>
            </w:r>
          </w:p>
        </w:tc>
        <w:tc>
          <w:tcPr>
            <w:tcW w:w="2524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1 (КЦ-7)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8 (МК-1, МК-2, МК-3, МК-4, МК-7, МК-8, МК-10, МК-14)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2 (</w:t>
            </w:r>
            <w:proofErr w:type="spellStart"/>
            <w:r w:rsidRPr="00EE254B">
              <w:rPr>
                <w:rFonts w:ascii="Times New Roman" w:hAnsi="Times New Roman"/>
              </w:rPr>
              <w:t>Стерлитамакская</w:t>
            </w:r>
            <w:proofErr w:type="spellEnd"/>
            <w:r w:rsidRPr="00EE254B">
              <w:rPr>
                <w:rFonts w:ascii="Times New Roman" w:hAnsi="Times New Roman"/>
              </w:rPr>
              <w:t xml:space="preserve"> ТЭЦ и Ново-</w:t>
            </w:r>
            <w:proofErr w:type="spellStart"/>
            <w:r w:rsidRPr="00EE254B">
              <w:rPr>
                <w:rFonts w:ascii="Times New Roman" w:hAnsi="Times New Roman"/>
              </w:rPr>
              <w:t>Стерлитамакская</w:t>
            </w:r>
            <w:proofErr w:type="spellEnd"/>
            <w:r w:rsidRPr="00EE254B">
              <w:rPr>
                <w:rFonts w:ascii="Times New Roman" w:hAnsi="Times New Roman"/>
              </w:rPr>
              <w:t xml:space="preserve"> ТЭЦ)</w:t>
            </w:r>
          </w:p>
        </w:tc>
        <w:tc>
          <w:tcPr>
            <w:tcW w:w="1582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1 (МК-6)</w:t>
            </w:r>
          </w:p>
        </w:tc>
      </w:tr>
      <w:tr w:rsidR="00742735" w:rsidRPr="00EE254B" w:rsidTr="00771794">
        <w:trPr>
          <w:trHeight w:val="1030"/>
          <w:jc w:val="center"/>
        </w:trPr>
        <w:tc>
          <w:tcPr>
            <w:tcW w:w="4554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Суммарная мощность источников тепловой энергии</w:t>
            </w:r>
          </w:p>
        </w:tc>
        <w:tc>
          <w:tcPr>
            <w:tcW w:w="1135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Гкал/час</w:t>
            </w:r>
          </w:p>
        </w:tc>
        <w:tc>
          <w:tcPr>
            <w:tcW w:w="2524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300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22,5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2013</w:t>
            </w:r>
          </w:p>
        </w:tc>
        <w:tc>
          <w:tcPr>
            <w:tcW w:w="1582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15</w:t>
            </w:r>
          </w:p>
        </w:tc>
      </w:tr>
      <w:tr w:rsidR="00742735" w:rsidRPr="00EE254B" w:rsidTr="00771794">
        <w:trPr>
          <w:trHeight w:val="1419"/>
          <w:jc w:val="center"/>
        </w:trPr>
        <w:tc>
          <w:tcPr>
            <w:tcW w:w="4554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Суммарная протяженность тепловой сети, находящаяся на балансе предприятия, в двухтрубном исчислении</w:t>
            </w:r>
          </w:p>
        </w:tc>
        <w:tc>
          <w:tcPr>
            <w:tcW w:w="1135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м</w:t>
            </w:r>
          </w:p>
        </w:tc>
        <w:tc>
          <w:tcPr>
            <w:tcW w:w="2524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99800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119715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-</w:t>
            </w:r>
          </w:p>
        </w:tc>
        <w:tc>
          <w:tcPr>
            <w:tcW w:w="1582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6751</w:t>
            </w:r>
          </w:p>
        </w:tc>
      </w:tr>
      <w:tr w:rsidR="00742735" w:rsidRPr="00EE254B" w:rsidTr="00771794">
        <w:trPr>
          <w:trHeight w:val="733"/>
          <w:jc w:val="center"/>
        </w:trPr>
        <w:tc>
          <w:tcPr>
            <w:tcW w:w="4554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Внутренний объем тепловой сети</w:t>
            </w:r>
          </w:p>
        </w:tc>
        <w:tc>
          <w:tcPr>
            <w:tcW w:w="1135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м3</w:t>
            </w:r>
          </w:p>
        </w:tc>
        <w:tc>
          <w:tcPr>
            <w:tcW w:w="2524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36725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11878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-</w:t>
            </w:r>
          </w:p>
        </w:tc>
        <w:tc>
          <w:tcPr>
            <w:tcW w:w="1582" w:type="dxa"/>
            <w:shd w:val="clear" w:color="auto" w:fill="FFFFFF"/>
            <w:vAlign w:val="center"/>
          </w:tcPr>
          <w:p w:rsidR="00742735" w:rsidRPr="00EE254B" w:rsidRDefault="00742735" w:rsidP="007717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254B">
              <w:rPr>
                <w:rFonts w:ascii="Times New Roman" w:hAnsi="Times New Roman"/>
              </w:rPr>
              <w:t>2545</w:t>
            </w:r>
          </w:p>
        </w:tc>
      </w:tr>
    </w:tbl>
    <w:p w:rsidR="00742735" w:rsidRDefault="00742735" w:rsidP="007427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2735" w:rsidRDefault="00742735" w:rsidP="0074273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  <w:sectPr w:rsidR="00742735" w:rsidSect="00D9722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742735" w:rsidRPr="000B34A9" w:rsidRDefault="00742735" w:rsidP="0074273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B34A9">
        <w:rPr>
          <w:rFonts w:ascii="Times New Roman" w:hAnsi="Times New Roman"/>
          <w:sz w:val="24"/>
          <w:szCs w:val="24"/>
        </w:rPr>
        <w:lastRenderedPageBreak/>
        <w:t>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лиц, соответствующих критериям, установленным в пункте 11 настоящих Правил,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  <w:proofErr w:type="gramEnd"/>
    </w:p>
    <w:p w:rsidR="00742735" w:rsidRPr="000B34A9" w:rsidRDefault="00742735" w:rsidP="00742735">
      <w:pPr>
        <w:pStyle w:val="ad"/>
        <w:spacing w:before="0" w:after="0" w:line="276" w:lineRule="auto"/>
        <w:ind w:firstLine="417"/>
        <w:jc w:val="left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режимами. </w:t>
      </w:r>
    </w:p>
    <w:p w:rsidR="00742735" w:rsidRPr="00EE254B" w:rsidRDefault="00742735" w:rsidP="00742735">
      <w:pPr>
        <w:pStyle w:val="ad"/>
        <w:spacing w:before="0" w:after="0" w:line="276" w:lineRule="auto"/>
        <w:ind w:firstLine="417"/>
        <w:rPr>
          <w:rFonts w:ascii="Times New Roman" w:hAnsi="Times New Roman" w:cs="Times New Roman"/>
          <w:color w:val="auto"/>
          <w:sz w:val="24"/>
          <w:szCs w:val="24"/>
        </w:rPr>
      </w:pPr>
      <w:r w:rsidRPr="00EE254B">
        <w:rPr>
          <w:rFonts w:ascii="Times New Roman" w:hAnsi="Times New Roman" w:cs="Times New Roman"/>
          <w:color w:val="auto"/>
          <w:sz w:val="24"/>
          <w:szCs w:val="24"/>
        </w:rPr>
        <w:t>Выбор Единой теплоснабжающей организации состоялся на основании схемы теплоснабжения и решением органа исполнительной и законодательной власти городского округа Стерлитамак, Постановлением Администрации ГО г. Стерлитамак от 27.12.2013г №2794, определена Единая теплоснабжающая организация в границах город Стерлитамак общество с ограниченной ответственностью «Башкирские распределительные тепловые сети».</w:t>
      </w:r>
    </w:p>
    <w:p w:rsidR="00742735" w:rsidRPr="00EE254B" w:rsidRDefault="00742735" w:rsidP="00742735">
      <w:pPr>
        <w:pStyle w:val="ad"/>
        <w:spacing w:before="0" w:after="0" w:line="276" w:lineRule="auto"/>
        <w:ind w:firstLine="417"/>
        <w:rPr>
          <w:rFonts w:ascii="Times New Roman" w:hAnsi="Times New Roman" w:cs="Times New Roman"/>
          <w:color w:val="auto"/>
          <w:sz w:val="24"/>
          <w:szCs w:val="24"/>
        </w:rPr>
      </w:pPr>
      <w:r w:rsidRPr="00EE254B">
        <w:rPr>
          <w:rFonts w:ascii="Times New Roman" w:hAnsi="Times New Roman" w:cs="Times New Roman"/>
          <w:color w:val="auto"/>
          <w:sz w:val="24"/>
          <w:szCs w:val="24"/>
        </w:rPr>
        <w:tab/>
        <w:t>По зоне поселка Шах</w:t>
      </w:r>
      <w:r>
        <w:rPr>
          <w:rFonts w:ascii="Times New Roman" w:hAnsi="Times New Roman" w:cs="Times New Roman"/>
          <w:color w:val="auto"/>
          <w:sz w:val="24"/>
          <w:szCs w:val="24"/>
        </w:rPr>
        <w:t>-Т</w:t>
      </w:r>
      <w:r w:rsidRPr="00EE254B">
        <w:rPr>
          <w:rFonts w:ascii="Times New Roman" w:hAnsi="Times New Roman" w:cs="Times New Roman"/>
          <w:color w:val="auto"/>
          <w:sz w:val="24"/>
          <w:szCs w:val="24"/>
        </w:rPr>
        <w:t>ау Единой теплоснабжающей организацией определено общество с ограниченной ответственностью «</w:t>
      </w:r>
      <w:proofErr w:type="spellStart"/>
      <w:r w:rsidRPr="00EE254B">
        <w:rPr>
          <w:rFonts w:ascii="Times New Roman" w:hAnsi="Times New Roman" w:cs="Times New Roman"/>
          <w:color w:val="auto"/>
          <w:sz w:val="24"/>
          <w:szCs w:val="24"/>
        </w:rPr>
        <w:t>Стерлитамакские</w:t>
      </w:r>
      <w:proofErr w:type="spellEnd"/>
      <w:r w:rsidRPr="00EE254B">
        <w:rPr>
          <w:rFonts w:ascii="Times New Roman" w:hAnsi="Times New Roman" w:cs="Times New Roman"/>
          <w:color w:val="auto"/>
          <w:sz w:val="24"/>
          <w:szCs w:val="24"/>
        </w:rPr>
        <w:t xml:space="preserve"> Тепловые сети».</w:t>
      </w:r>
    </w:p>
    <w:p w:rsidR="00742735" w:rsidRPr="00EE254B" w:rsidRDefault="00742735" w:rsidP="00742735">
      <w:pPr>
        <w:pStyle w:val="ad"/>
        <w:spacing w:before="0" w:after="0" w:line="276" w:lineRule="auto"/>
        <w:ind w:firstLine="417"/>
        <w:rPr>
          <w:rFonts w:ascii="Times New Roman" w:hAnsi="Times New Roman" w:cs="Times New Roman"/>
          <w:color w:val="auto"/>
          <w:sz w:val="24"/>
          <w:szCs w:val="24"/>
        </w:rPr>
      </w:pPr>
      <w:r w:rsidRPr="00EE254B">
        <w:rPr>
          <w:rFonts w:ascii="Times New Roman" w:hAnsi="Times New Roman" w:cs="Times New Roman"/>
          <w:color w:val="auto"/>
          <w:sz w:val="24"/>
          <w:szCs w:val="24"/>
        </w:rPr>
        <w:t xml:space="preserve">Взаимоотношения между теплоснабжающими, </w:t>
      </w:r>
      <w:proofErr w:type="spellStart"/>
      <w:r w:rsidRPr="00EE254B">
        <w:rPr>
          <w:rFonts w:ascii="Times New Roman" w:hAnsi="Times New Roman" w:cs="Times New Roman"/>
          <w:color w:val="auto"/>
          <w:sz w:val="24"/>
          <w:szCs w:val="24"/>
        </w:rPr>
        <w:t>теплосетевыми</w:t>
      </w:r>
      <w:proofErr w:type="spellEnd"/>
      <w:r w:rsidRPr="00EE254B">
        <w:rPr>
          <w:rFonts w:ascii="Times New Roman" w:hAnsi="Times New Roman" w:cs="Times New Roman"/>
          <w:color w:val="auto"/>
          <w:sz w:val="24"/>
          <w:szCs w:val="24"/>
        </w:rPr>
        <w:t xml:space="preserve"> организациями, единой теплоснабжающей организацией и потребителями сложились следующим образом:</w:t>
      </w:r>
    </w:p>
    <w:p w:rsidR="00742735" w:rsidRPr="00EE254B" w:rsidRDefault="00742735" w:rsidP="00742735">
      <w:pPr>
        <w:pStyle w:val="ad"/>
        <w:numPr>
          <w:ilvl w:val="0"/>
          <w:numId w:val="31"/>
        </w:numPr>
        <w:spacing w:before="0"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EE254B">
        <w:rPr>
          <w:rFonts w:ascii="Times New Roman" w:hAnsi="Times New Roman" w:cs="Times New Roman"/>
          <w:color w:val="auto"/>
          <w:sz w:val="24"/>
          <w:szCs w:val="24"/>
        </w:rPr>
        <w:t>ЕТО (ООО «</w:t>
      </w:r>
      <w:proofErr w:type="spellStart"/>
      <w:r w:rsidRPr="00EE254B">
        <w:rPr>
          <w:rFonts w:ascii="Times New Roman" w:hAnsi="Times New Roman" w:cs="Times New Roman"/>
          <w:color w:val="auto"/>
          <w:sz w:val="24"/>
          <w:szCs w:val="24"/>
        </w:rPr>
        <w:t>БашРТС</w:t>
      </w:r>
      <w:proofErr w:type="spellEnd"/>
      <w:r w:rsidRPr="00EE254B">
        <w:rPr>
          <w:rFonts w:ascii="Times New Roman" w:hAnsi="Times New Roman" w:cs="Times New Roman"/>
          <w:color w:val="auto"/>
          <w:sz w:val="24"/>
          <w:szCs w:val="24"/>
        </w:rPr>
        <w:t xml:space="preserve">») в зоне действия город Стерлитамак покупает у теплоснабжающих организаций (ООО «БГК» </w:t>
      </w:r>
      <w:proofErr w:type="gramStart"/>
      <w:r w:rsidRPr="00EE254B">
        <w:rPr>
          <w:rFonts w:ascii="Times New Roman" w:hAnsi="Times New Roman" w:cs="Times New Roman"/>
          <w:color w:val="auto"/>
          <w:sz w:val="24"/>
          <w:szCs w:val="24"/>
        </w:rPr>
        <w:t>и ООО</w:t>
      </w:r>
      <w:proofErr w:type="gramEnd"/>
      <w:r w:rsidRPr="00EE254B">
        <w:rPr>
          <w:rFonts w:ascii="Times New Roman" w:hAnsi="Times New Roman" w:cs="Times New Roman"/>
          <w:color w:val="auto"/>
          <w:sz w:val="24"/>
          <w:szCs w:val="24"/>
        </w:rPr>
        <w:t xml:space="preserve"> «СТС») тепловую энергию, продает всем Потребителям тепловую энергию. Оплачивает ООО «СТС» услуги по передаче тепловой энергии по сетям ООО «СТС». ООО «СТС» компенсирует (оплачивает ООО «</w:t>
      </w:r>
      <w:proofErr w:type="spellStart"/>
      <w:r w:rsidRPr="00EE254B">
        <w:rPr>
          <w:rFonts w:ascii="Times New Roman" w:hAnsi="Times New Roman" w:cs="Times New Roman"/>
          <w:color w:val="auto"/>
          <w:sz w:val="24"/>
          <w:szCs w:val="24"/>
        </w:rPr>
        <w:t>БашРТС</w:t>
      </w:r>
      <w:proofErr w:type="spellEnd"/>
      <w:r w:rsidRPr="00EE254B">
        <w:rPr>
          <w:rFonts w:ascii="Times New Roman" w:hAnsi="Times New Roman" w:cs="Times New Roman"/>
          <w:color w:val="auto"/>
          <w:sz w:val="24"/>
          <w:szCs w:val="24"/>
        </w:rPr>
        <w:t>») потери тепловой энергии на своих сетях.</w:t>
      </w:r>
    </w:p>
    <w:p w:rsidR="00742735" w:rsidRPr="00EE254B" w:rsidRDefault="00742735" w:rsidP="00742735">
      <w:pPr>
        <w:pStyle w:val="ad"/>
        <w:numPr>
          <w:ilvl w:val="0"/>
          <w:numId w:val="31"/>
        </w:numPr>
        <w:spacing w:before="0"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EE254B">
        <w:rPr>
          <w:rFonts w:ascii="Times New Roman" w:hAnsi="Times New Roman" w:cs="Times New Roman"/>
          <w:color w:val="auto"/>
          <w:sz w:val="24"/>
          <w:szCs w:val="24"/>
        </w:rPr>
        <w:t>ООО «СТС» покупает холодную воду у ЗАО «</w:t>
      </w:r>
      <w:proofErr w:type="spellStart"/>
      <w:r w:rsidRPr="00EE254B">
        <w:rPr>
          <w:rFonts w:ascii="Times New Roman" w:hAnsi="Times New Roman" w:cs="Times New Roman"/>
          <w:color w:val="auto"/>
          <w:sz w:val="24"/>
          <w:szCs w:val="24"/>
        </w:rPr>
        <w:t>Водоснабжающая</w:t>
      </w:r>
      <w:proofErr w:type="spellEnd"/>
      <w:r w:rsidRPr="00EE254B">
        <w:rPr>
          <w:rFonts w:ascii="Times New Roman" w:hAnsi="Times New Roman" w:cs="Times New Roman"/>
          <w:color w:val="auto"/>
          <w:sz w:val="24"/>
          <w:szCs w:val="24"/>
        </w:rPr>
        <w:t xml:space="preserve"> компания» и тепловую энергию </w:t>
      </w:r>
      <w:proofErr w:type="gramStart"/>
      <w:r w:rsidRPr="00EE254B">
        <w:rPr>
          <w:rFonts w:ascii="Times New Roman" w:hAnsi="Times New Roman" w:cs="Times New Roman"/>
          <w:color w:val="auto"/>
          <w:sz w:val="24"/>
          <w:szCs w:val="24"/>
        </w:rPr>
        <w:t>у ООО</w:t>
      </w:r>
      <w:proofErr w:type="gramEnd"/>
      <w:r w:rsidRPr="00EE254B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proofErr w:type="spellStart"/>
      <w:r w:rsidRPr="00EE254B">
        <w:rPr>
          <w:rFonts w:ascii="Times New Roman" w:hAnsi="Times New Roman" w:cs="Times New Roman"/>
          <w:color w:val="auto"/>
          <w:sz w:val="24"/>
          <w:szCs w:val="24"/>
        </w:rPr>
        <w:t>БашРТС</w:t>
      </w:r>
      <w:proofErr w:type="spellEnd"/>
      <w:r w:rsidRPr="00EE254B">
        <w:rPr>
          <w:rFonts w:ascii="Times New Roman" w:hAnsi="Times New Roman" w:cs="Times New Roman"/>
          <w:color w:val="auto"/>
          <w:sz w:val="24"/>
          <w:szCs w:val="24"/>
        </w:rPr>
        <w:t>», приготавливает и продает ГВС Потребителям.</w:t>
      </w:r>
    </w:p>
    <w:p w:rsidR="00742735" w:rsidRPr="006D6A80" w:rsidRDefault="00742735" w:rsidP="00742735">
      <w:pPr>
        <w:pStyle w:val="ad"/>
        <w:numPr>
          <w:ilvl w:val="0"/>
          <w:numId w:val="31"/>
        </w:numPr>
        <w:spacing w:before="0"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EE254B">
        <w:rPr>
          <w:rFonts w:ascii="Times New Roman" w:hAnsi="Times New Roman" w:cs="Times New Roman"/>
          <w:color w:val="auto"/>
          <w:sz w:val="24"/>
          <w:szCs w:val="24"/>
        </w:rPr>
        <w:t xml:space="preserve">ООО «СТС» в зоне поселка </w:t>
      </w:r>
      <w:proofErr w:type="spellStart"/>
      <w:r w:rsidRPr="00EE254B">
        <w:rPr>
          <w:rFonts w:ascii="Times New Roman" w:hAnsi="Times New Roman" w:cs="Times New Roman"/>
          <w:color w:val="auto"/>
          <w:sz w:val="24"/>
          <w:szCs w:val="24"/>
        </w:rPr>
        <w:t>Шахтау</w:t>
      </w:r>
      <w:proofErr w:type="spellEnd"/>
      <w:r w:rsidRPr="00EE254B">
        <w:rPr>
          <w:rFonts w:ascii="Times New Roman" w:hAnsi="Times New Roman" w:cs="Times New Roman"/>
          <w:color w:val="auto"/>
          <w:sz w:val="24"/>
          <w:szCs w:val="24"/>
        </w:rPr>
        <w:t xml:space="preserve"> производит на своей котельной МК-6, </w:t>
      </w:r>
      <w:proofErr w:type="spellStart"/>
      <w:r w:rsidRPr="006D6A80">
        <w:rPr>
          <w:rFonts w:ascii="Times New Roman" w:hAnsi="Times New Roman" w:cs="Times New Roman"/>
          <w:color w:val="auto"/>
          <w:sz w:val="24"/>
          <w:szCs w:val="24"/>
        </w:rPr>
        <w:t>транпортирует</w:t>
      </w:r>
      <w:proofErr w:type="spellEnd"/>
      <w:r w:rsidRPr="006D6A80">
        <w:rPr>
          <w:rFonts w:ascii="Times New Roman" w:hAnsi="Times New Roman" w:cs="Times New Roman"/>
          <w:color w:val="auto"/>
          <w:sz w:val="24"/>
          <w:szCs w:val="24"/>
        </w:rPr>
        <w:t xml:space="preserve"> по своим тепловым сетям и продает Потребителям тепловую энергию.</w:t>
      </w:r>
    </w:p>
    <w:p w:rsidR="00742735" w:rsidRPr="006D6A80" w:rsidRDefault="00742735" w:rsidP="00742735">
      <w:pPr>
        <w:pStyle w:val="ad"/>
        <w:spacing w:before="120" w:after="0" w:line="276" w:lineRule="auto"/>
        <w:ind w:left="147" w:right="147" w:firstLine="420"/>
        <w:rPr>
          <w:rFonts w:ascii="Times New Roman" w:hAnsi="Times New Roman" w:cs="Times New Roman"/>
          <w:color w:val="auto"/>
          <w:sz w:val="24"/>
          <w:szCs w:val="24"/>
        </w:rPr>
      </w:pPr>
      <w:r w:rsidRPr="006D6A80">
        <w:rPr>
          <w:rFonts w:ascii="Times New Roman" w:hAnsi="Times New Roman" w:cs="Times New Roman"/>
          <w:color w:val="auto"/>
          <w:sz w:val="24"/>
          <w:szCs w:val="24"/>
        </w:rPr>
        <w:t>Другим вариантом выбора ЕТО является распределение обязанностей ЕТО по зонам действия, образованным на базе действия источников тепловой энергии с учетом принадлежности тепловых сетей в рассматриваемой зоне. В соответствии с разделом 4 книги 2 настоящей схемы теплоснабжения сложились следующие зоны действия:</w:t>
      </w:r>
    </w:p>
    <w:p w:rsidR="00742735" w:rsidRPr="006D6A80" w:rsidRDefault="00742735" w:rsidP="0074273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D6A80">
        <w:rPr>
          <w:rFonts w:ascii="Times New Roman" w:hAnsi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/>
          <w:b/>
          <w:sz w:val="24"/>
          <w:szCs w:val="24"/>
        </w:rPr>
        <w:t>8.2.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4310"/>
        <w:gridCol w:w="3012"/>
        <w:gridCol w:w="3376"/>
        <w:gridCol w:w="2883"/>
      </w:tblGrid>
      <w:tr w:rsidR="00742735" w:rsidRPr="006D6A80" w:rsidTr="00771794">
        <w:tc>
          <w:tcPr>
            <w:tcW w:w="1205" w:type="dxa"/>
          </w:tcPr>
          <w:p w:rsidR="00742735" w:rsidRPr="006D6A80" w:rsidRDefault="00742735" w:rsidP="0077179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b/>
                <w:sz w:val="24"/>
                <w:szCs w:val="24"/>
              </w:rPr>
              <w:t>№ зоны действия</w:t>
            </w:r>
          </w:p>
        </w:tc>
        <w:tc>
          <w:tcPr>
            <w:tcW w:w="4573" w:type="dxa"/>
          </w:tcPr>
          <w:p w:rsidR="00742735" w:rsidRPr="006D6A80" w:rsidRDefault="00742735" w:rsidP="0077179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b/>
                <w:sz w:val="24"/>
                <w:szCs w:val="24"/>
              </w:rPr>
              <w:t>Зона действия теплоисточников</w:t>
            </w:r>
          </w:p>
        </w:tc>
        <w:tc>
          <w:tcPr>
            <w:tcW w:w="3119" w:type="dxa"/>
          </w:tcPr>
          <w:p w:rsidR="00742735" w:rsidRPr="006D6A80" w:rsidRDefault="00742735" w:rsidP="0077179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b/>
                <w:sz w:val="24"/>
                <w:szCs w:val="24"/>
              </w:rPr>
              <w:t>Принадлежность теплоисточников</w:t>
            </w:r>
          </w:p>
        </w:tc>
        <w:tc>
          <w:tcPr>
            <w:tcW w:w="3531" w:type="dxa"/>
          </w:tcPr>
          <w:p w:rsidR="00742735" w:rsidRPr="006D6A80" w:rsidRDefault="00742735" w:rsidP="0077179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b/>
                <w:sz w:val="24"/>
                <w:szCs w:val="24"/>
              </w:rPr>
              <w:t>Принадлежность тепловых сетей</w:t>
            </w:r>
          </w:p>
        </w:tc>
        <w:tc>
          <w:tcPr>
            <w:tcW w:w="3038" w:type="dxa"/>
          </w:tcPr>
          <w:p w:rsidR="00742735" w:rsidRPr="006D6A80" w:rsidRDefault="00742735" w:rsidP="0077179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42735" w:rsidRPr="006D6A80" w:rsidTr="00771794">
        <w:tc>
          <w:tcPr>
            <w:tcW w:w="1205" w:type="dxa"/>
          </w:tcPr>
          <w:p w:rsidR="00742735" w:rsidRPr="006D6A80" w:rsidRDefault="00742735" w:rsidP="0077179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73" w:type="dxa"/>
          </w:tcPr>
          <w:p w:rsidR="00742735" w:rsidRPr="006D6A80" w:rsidRDefault="00742735" w:rsidP="0077179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742735" w:rsidRPr="006D6A80" w:rsidRDefault="00742735" w:rsidP="0077179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1" w:type="dxa"/>
          </w:tcPr>
          <w:p w:rsidR="00742735" w:rsidRPr="006D6A80" w:rsidRDefault="00742735" w:rsidP="0077179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38" w:type="dxa"/>
          </w:tcPr>
          <w:p w:rsidR="00742735" w:rsidRPr="006D6A80" w:rsidRDefault="00742735" w:rsidP="0077179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742735" w:rsidRPr="006D6A80" w:rsidTr="00771794">
        <w:tc>
          <w:tcPr>
            <w:tcW w:w="1205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73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Стерлитамакская</w:t>
            </w:r>
            <w:proofErr w:type="spellEnd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 xml:space="preserve"> ТЭЦ </w:t>
            </w:r>
          </w:p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площадка </w:t>
            </w:r>
            <w:proofErr w:type="spellStart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Стерлитамакская</w:t>
            </w:r>
            <w:proofErr w:type="spellEnd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 xml:space="preserve"> ТЭЦ </w:t>
            </w:r>
          </w:p>
        </w:tc>
        <w:tc>
          <w:tcPr>
            <w:tcW w:w="3119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«БГК»</w:t>
            </w:r>
          </w:p>
        </w:tc>
        <w:tc>
          <w:tcPr>
            <w:tcW w:w="3531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</w:t>
            </w:r>
            <w:proofErr w:type="spellStart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БашРТС</w:t>
            </w:r>
            <w:proofErr w:type="spellEnd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» (магистральные сети)</w:t>
            </w:r>
          </w:p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«СТС» (магистральные, квартальные сети)</w:t>
            </w:r>
          </w:p>
        </w:tc>
        <w:tc>
          <w:tcPr>
            <w:tcW w:w="3038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Наибольший объем тепловых сетей ООО «</w:t>
            </w:r>
            <w:proofErr w:type="spellStart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БашРТС</w:t>
            </w:r>
            <w:proofErr w:type="spellEnd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742735" w:rsidRPr="006D6A80" w:rsidTr="00771794">
        <w:tc>
          <w:tcPr>
            <w:tcW w:w="1205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73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Стерлитамакская</w:t>
            </w:r>
            <w:proofErr w:type="spellEnd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 xml:space="preserve"> ТЭЦ </w:t>
            </w:r>
          </w:p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площадка Ново-</w:t>
            </w:r>
            <w:proofErr w:type="spellStart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Стерлитамакская</w:t>
            </w:r>
            <w:proofErr w:type="spellEnd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 xml:space="preserve"> ТЭЦ </w:t>
            </w:r>
          </w:p>
        </w:tc>
        <w:tc>
          <w:tcPr>
            <w:tcW w:w="3119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«БГК»</w:t>
            </w:r>
          </w:p>
        </w:tc>
        <w:tc>
          <w:tcPr>
            <w:tcW w:w="3531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</w:t>
            </w:r>
            <w:proofErr w:type="spellStart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БашРТС</w:t>
            </w:r>
            <w:proofErr w:type="spellEnd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» (магистральные сети)</w:t>
            </w:r>
          </w:p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«СТС» (магистральные, квартальные сети)</w:t>
            </w:r>
          </w:p>
        </w:tc>
        <w:tc>
          <w:tcPr>
            <w:tcW w:w="3038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Наибольший объем тепловых сетей ООО «</w:t>
            </w:r>
            <w:proofErr w:type="spellStart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БашРТС</w:t>
            </w:r>
            <w:proofErr w:type="spellEnd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742735" w:rsidRPr="006D6A80" w:rsidTr="00771794">
        <w:tc>
          <w:tcPr>
            <w:tcW w:w="1205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73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 xml:space="preserve">КЦ-7 </w:t>
            </w:r>
          </w:p>
        </w:tc>
        <w:tc>
          <w:tcPr>
            <w:tcW w:w="3119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</w:t>
            </w:r>
            <w:proofErr w:type="spellStart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БашРТС</w:t>
            </w:r>
            <w:proofErr w:type="spellEnd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531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</w:t>
            </w:r>
            <w:proofErr w:type="spellStart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БашРТС</w:t>
            </w:r>
            <w:proofErr w:type="spellEnd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» (магистральные сети)</w:t>
            </w:r>
          </w:p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«СТС» (магистральные, квартальные сети)</w:t>
            </w:r>
          </w:p>
        </w:tc>
        <w:tc>
          <w:tcPr>
            <w:tcW w:w="3038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Наибольший объем тепловых сетей ООО «</w:t>
            </w:r>
            <w:proofErr w:type="spellStart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БашРТС</w:t>
            </w:r>
            <w:proofErr w:type="spellEnd"/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742735" w:rsidRPr="006D6A80" w:rsidTr="00771794">
        <w:tc>
          <w:tcPr>
            <w:tcW w:w="1205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73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мк-1</w:t>
            </w:r>
          </w:p>
        </w:tc>
        <w:tc>
          <w:tcPr>
            <w:tcW w:w="3119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«СТС»</w:t>
            </w:r>
          </w:p>
        </w:tc>
        <w:tc>
          <w:tcPr>
            <w:tcW w:w="3531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«СТС»</w:t>
            </w:r>
          </w:p>
        </w:tc>
        <w:tc>
          <w:tcPr>
            <w:tcW w:w="3038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2735" w:rsidRPr="006D6A80" w:rsidTr="00771794">
        <w:tc>
          <w:tcPr>
            <w:tcW w:w="1205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73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мк-2</w:t>
            </w:r>
          </w:p>
        </w:tc>
        <w:tc>
          <w:tcPr>
            <w:tcW w:w="3119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«СТС»</w:t>
            </w:r>
          </w:p>
        </w:tc>
        <w:tc>
          <w:tcPr>
            <w:tcW w:w="3531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«СТС»</w:t>
            </w:r>
          </w:p>
        </w:tc>
        <w:tc>
          <w:tcPr>
            <w:tcW w:w="3038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2735" w:rsidRPr="006D6A80" w:rsidTr="00771794">
        <w:tc>
          <w:tcPr>
            <w:tcW w:w="1205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73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мк-6</w:t>
            </w:r>
          </w:p>
        </w:tc>
        <w:tc>
          <w:tcPr>
            <w:tcW w:w="3119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«СТС»</w:t>
            </w:r>
          </w:p>
        </w:tc>
        <w:tc>
          <w:tcPr>
            <w:tcW w:w="3531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«СТС»</w:t>
            </w:r>
          </w:p>
        </w:tc>
        <w:tc>
          <w:tcPr>
            <w:tcW w:w="3038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2735" w:rsidRPr="006D6A80" w:rsidTr="00771794">
        <w:tc>
          <w:tcPr>
            <w:tcW w:w="1205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73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мк-7</w:t>
            </w:r>
          </w:p>
        </w:tc>
        <w:tc>
          <w:tcPr>
            <w:tcW w:w="3119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«СТС»</w:t>
            </w:r>
          </w:p>
        </w:tc>
        <w:tc>
          <w:tcPr>
            <w:tcW w:w="3531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«СТС»</w:t>
            </w:r>
          </w:p>
        </w:tc>
        <w:tc>
          <w:tcPr>
            <w:tcW w:w="3038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2735" w:rsidRPr="006D6A80" w:rsidTr="00771794">
        <w:tc>
          <w:tcPr>
            <w:tcW w:w="1205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73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мк-10</w:t>
            </w:r>
          </w:p>
        </w:tc>
        <w:tc>
          <w:tcPr>
            <w:tcW w:w="3119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«СТС»</w:t>
            </w:r>
          </w:p>
        </w:tc>
        <w:tc>
          <w:tcPr>
            <w:tcW w:w="3531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«СТС»</w:t>
            </w:r>
          </w:p>
        </w:tc>
        <w:tc>
          <w:tcPr>
            <w:tcW w:w="3038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2735" w:rsidRPr="006D6A80" w:rsidTr="00771794">
        <w:tc>
          <w:tcPr>
            <w:tcW w:w="1205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73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мк-14</w:t>
            </w:r>
          </w:p>
        </w:tc>
        <w:tc>
          <w:tcPr>
            <w:tcW w:w="3119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«СТС»</w:t>
            </w:r>
          </w:p>
        </w:tc>
        <w:tc>
          <w:tcPr>
            <w:tcW w:w="3531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6A80">
              <w:rPr>
                <w:rFonts w:ascii="Times New Roman" w:eastAsia="Times New Roman" w:hAnsi="Times New Roman"/>
                <w:sz w:val="24"/>
                <w:szCs w:val="24"/>
              </w:rPr>
              <w:t>ООО «СТС»</w:t>
            </w:r>
          </w:p>
        </w:tc>
        <w:tc>
          <w:tcPr>
            <w:tcW w:w="3038" w:type="dxa"/>
          </w:tcPr>
          <w:p w:rsidR="00742735" w:rsidRPr="006D6A80" w:rsidRDefault="00742735" w:rsidP="007717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42735" w:rsidRPr="006D6A80" w:rsidRDefault="00742735" w:rsidP="0074273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742735" w:rsidRPr="006D6A80" w:rsidRDefault="00742735" w:rsidP="00742735">
      <w:pPr>
        <w:pStyle w:val="ad"/>
        <w:spacing w:before="120" w:after="0" w:line="276" w:lineRule="auto"/>
        <w:ind w:left="147" w:right="147" w:firstLine="420"/>
        <w:rPr>
          <w:rFonts w:ascii="Times New Roman" w:hAnsi="Times New Roman" w:cs="Times New Roman"/>
          <w:color w:val="auto"/>
          <w:sz w:val="24"/>
          <w:szCs w:val="24"/>
        </w:rPr>
      </w:pPr>
      <w:r w:rsidRPr="006D6A80">
        <w:rPr>
          <w:rFonts w:ascii="Times New Roman" w:hAnsi="Times New Roman" w:cs="Times New Roman"/>
          <w:color w:val="auto"/>
          <w:sz w:val="24"/>
          <w:szCs w:val="24"/>
        </w:rPr>
        <w:lastRenderedPageBreak/>
        <w:t>В данном варианте согласно критериев выбора и поданной заявк</w:t>
      </w:r>
      <w:proofErr w:type="gramStart"/>
      <w:r w:rsidRPr="006D6A80">
        <w:rPr>
          <w:rFonts w:ascii="Times New Roman" w:hAnsi="Times New Roman" w:cs="Times New Roman"/>
          <w:color w:val="auto"/>
          <w:sz w:val="24"/>
          <w:szCs w:val="24"/>
        </w:rPr>
        <w:t>и ООО</w:t>
      </w:r>
      <w:proofErr w:type="gramEnd"/>
      <w:r w:rsidRPr="006D6A80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proofErr w:type="spellStart"/>
      <w:r w:rsidRPr="006D6A80">
        <w:rPr>
          <w:rFonts w:ascii="Times New Roman" w:hAnsi="Times New Roman" w:cs="Times New Roman"/>
          <w:color w:val="auto"/>
          <w:sz w:val="24"/>
          <w:szCs w:val="24"/>
        </w:rPr>
        <w:t>БашРТС</w:t>
      </w:r>
      <w:proofErr w:type="spellEnd"/>
      <w:r w:rsidRPr="006D6A80">
        <w:rPr>
          <w:rFonts w:ascii="Times New Roman" w:hAnsi="Times New Roman" w:cs="Times New Roman"/>
          <w:color w:val="auto"/>
          <w:sz w:val="24"/>
          <w:szCs w:val="24"/>
        </w:rPr>
        <w:t>» предлагается выбор ЕТО по следующим зонам действия теплоисточников:</w:t>
      </w:r>
    </w:p>
    <w:p w:rsidR="00742735" w:rsidRPr="006D6A80" w:rsidRDefault="00742735" w:rsidP="00742735">
      <w:pPr>
        <w:pStyle w:val="ad"/>
        <w:spacing w:before="120" w:after="0" w:line="276" w:lineRule="auto"/>
        <w:ind w:left="147" w:right="147" w:firstLine="420"/>
        <w:rPr>
          <w:rFonts w:ascii="Times New Roman" w:hAnsi="Times New Roman" w:cs="Times New Roman"/>
          <w:color w:val="auto"/>
          <w:sz w:val="24"/>
          <w:szCs w:val="24"/>
        </w:rPr>
      </w:pPr>
      <w:r w:rsidRPr="006D6A80">
        <w:rPr>
          <w:rFonts w:ascii="Times New Roman" w:hAnsi="Times New Roman" w:cs="Times New Roman"/>
          <w:color w:val="auto"/>
          <w:sz w:val="24"/>
          <w:szCs w:val="24"/>
        </w:rPr>
        <w:t>- ООО «</w:t>
      </w:r>
      <w:proofErr w:type="spellStart"/>
      <w:r w:rsidRPr="006D6A80">
        <w:rPr>
          <w:rFonts w:ascii="Times New Roman" w:hAnsi="Times New Roman" w:cs="Times New Roman"/>
          <w:color w:val="auto"/>
          <w:sz w:val="24"/>
          <w:szCs w:val="24"/>
        </w:rPr>
        <w:t>БашРТС</w:t>
      </w:r>
      <w:proofErr w:type="spellEnd"/>
      <w:r w:rsidRPr="006D6A80">
        <w:rPr>
          <w:rFonts w:ascii="Times New Roman" w:hAnsi="Times New Roman" w:cs="Times New Roman"/>
          <w:color w:val="auto"/>
          <w:sz w:val="24"/>
          <w:szCs w:val="24"/>
        </w:rPr>
        <w:t>» - в зонах действия №№1,2,3;</w:t>
      </w:r>
    </w:p>
    <w:p w:rsidR="00742735" w:rsidRPr="006D6A80" w:rsidRDefault="00742735" w:rsidP="00742735">
      <w:pPr>
        <w:pStyle w:val="ad"/>
        <w:spacing w:before="120" w:after="0" w:line="276" w:lineRule="auto"/>
        <w:ind w:left="147" w:right="147" w:firstLine="420"/>
        <w:rPr>
          <w:rFonts w:ascii="Times New Roman" w:hAnsi="Times New Roman" w:cs="Times New Roman"/>
          <w:color w:val="auto"/>
          <w:sz w:val="24"/>
          <w:szCs w:val="24"/>
        </w:rPr>
      </w:pPr>
      <w:r w:rsidRPr="006D6A80">
        <w:rPr>
          <w:rFonts w:ascii="Times New Roman" w:hAnsi="Times New Roman" w:cs="Times New Roman"/>
          <w:color w:val="auto"/>
          <w:sz w:val="24"/>
          <w:szCs w:val="24"/>
        </w:rPr>
        <w:t>- ООО «СТС» - в зонах действия №№4,5,6,7,8,9</w:t>
      </w:r>
    </w:p>
    <w:p w:rsidR="00742735" w:rsidRPr="006D6A80" w:rsidRDefault="00742735" w:rsidP="00742735">
      <w:pPr>
        <w:pStyle w:val="ad"/>
        <w:spacing w:before="120" w:after="0" w:line="276" w:lineRule="auto"/>
        <w:ind w:left="147" w:right="147" w:firstLine="420"/>
        <w:rPr>
          <w:rFonts w:ascii="Times New Roman" w:hAnsi="Times New Roman" w:cs="Times New Roman"/>
          <w:color w:val="auto"/>
          <w:sz w:val="24"/>
          <w:szCs w:val="24"/>
        </w:rPr>
      </w:pPr>
      <w:r w:rsidRPr="006D6A80">
        <w:rPr>
          <w:rFonts w:ascii="Times New Roman" w:hAnsi="Times New Roman" w:cs="Times New Roman"/>
          <w:color w:val="auto"/>
          <w:sz w:val="24"/>
          <w:szCs w:val="24"/>
        </w:rPr>
        <w:t>Право выбора ЕТО принадлежит администрации ГО г. Стерлитамак в ходе актуализации схемы теплоснабжения г. Стерлитамака на 2016г, при этом следует учитывать нарушение принципа единого тарифа, так как при втором варианте выбора ЕТО возникает значительная разница в тарифах на тепловую энергию между зонами №№1,2,3 и №№4,5,6,7,8,9.</w:t>
      </w:r>
    </w:p>
    <w:p w:rsidR="007009DC" w:rsidRPr="000B34A9" w:rsidRDefault="007009DC" w:rsidP="007009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>Критерии выбора Единой теплоснабжающей организации</w:t>
      </w:r>
      <w:r w:rsidR="007C0833">
        <w:rPr>
          <w:rFonts w:ascii="Times New Roman" w:hAnsi="Times New Roman" w:cs="Times New Roman"/>
          <w:sz w:val="24"/>
          <w:szCs w:val="24"/>
        </w:rPr>
        <w:t xml:space="preserve"> по данным за фактический 2012 год </w:t>
      </w:r>
      <w:r w:rsidRPr="000B34A9">
        <w:rPr>
          <w:rFonts w:ascii="Times New Roman" w:hAnsi="Times New Roman" w:cs="Times New Roman"/>
          <w:sz w:val="24"/>
          <w:szCs w:val="24"/>
        </w:rPr>
        <w:t xml:space="preserve">представлены в таблице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B34A9">
        <w:rPr>
          <w:rFonts w:ascii="Times New Roman" w:hAnsi="Times New Roman" w:cs="Times New Roman"/>
          <w:sz w:val="24"/>
          <w:szCs w:val="24"/>
        </w:rPr>
        <w:t>.1</w:t>
      </w:r>
    </w:p>
    <w:p w:rsidR="007009DC" w:rsidRPr="000B34A9" w:rsidRDefault="007009DC" w:rsidP="007009D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B34A9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B34A9">
        <w:rPr>
          <w:rFonts w:ascii="Times New Roman" w:hAnsi="Times New Roman" w:cs="Times New Roman"/>
          <w:b/>
          <w:sz w:val="24"/>
          <w:szCs w:val="24"/>
        </w:rPr>
        <w:t>.1</w:t>
      </w:r>
    </w:p>
    <w:tbl>
      <w:tblPr>
        <w:tblW w:w="13261" w:type="dxa"/>
        <w:jc w:val="center"/>
        <w:tblInd w:w="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554"/>
        <w:gridCol w:w="1135"/>
        <w:gridCol w:w="2524"/>
        <w:gridCol w:w="2524"/>
        <w:gridCol w:w="2524"/>
      </w:tblGrid>
      <w:tr w:rsidR="003513F6" w:rsidRPr="000B34A9" w:rsidTr="00D93A07">
        <w:trPr>
          <w:cantSplit/>
          <w:trHeight w:val="746"/>
          <w:jc w:val="center"/>
        </w:trPr>
        <w:tc>
          <w:tcPr>
            <w:tcW w:w="4554" w:type="dxa"/>
            <w:shd w:val="clear" w:color="auto" w:fill="FFFFFF"/>
            <w:vAlign w:val="center"/>
            <w:hideMark/>
          </w:tcPr>
          <w:p w:rsidR="003513F6" w:rsidRPr="000B34A9" w:rsidRDefault="00D93A07" w:rsidP="00D93A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Критерии выбора</w:t>
            </w: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:rsidR="003513F6" w:rsidRPr="000B34A9" w:rsidRDefault="003513F6" w:rsidP="00D93A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4A9">
              <w:rPr>
                <w:rFonts w:ascii="Times New Roman" w:hAnsi="Times New Roman" w:cs="Times New Roman"/>
                <w:color w:val="000000"/>
              </w:rPr>
              <w:t xml:space="preserve">ед. </w:t>
            </w:r>
            <w:proofErr w:type="spellStart"/>
            <w:r w:rsidRPr="000B34A9">
              <w:rPr>
                <w:rFonts w:ascii="Times New Roman" w:hAnsi="Times New Roman" w:cs="Times New Roman"/>
                <w:color w:val="000000"/>
              </w:rPr>
              <w:t>измер</w:t>
            </w:r>
            <w:proofErr w:type="spellEnd"/>
            <w:r w:rsidRPr="000B34A9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524" w:type="dxa"/>
            <w:shd w:val="clear" w:color="auto" w:fill="FFFFFF"/>
            <w:vAlign w:val="center"/>
          </w:tcPr>
          <w:p w:rsidR="003513F6" w:rsidRDefault="003513F6" w:rsidP="00D93A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-Стерлитамак»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D93A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ООО «СТС»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D93A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ООО «БГК»</w:t>
            </w:r>
          </w:p>
        </w:tc>
      </w:tr>
      <w:tr w:rsidR="003513F6" w:rsidRPr="000B34A9" w:rsidTr="003513F6">
        <w:trPr>
          <w:trHeight w:val="749"/>
          <w:jc w:val="center"/>
        </w:trPr>
        <w:tc>
          <w:tcPr>
            <w:tcW w:w="455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34A9">
              <w:rPr>
                <w:rFonts w:ascii="Times New Roman" w:hAnsi="Times New Roman" w:cs="Times New Roman"/>
                <w:color w:val="000000"/>
              </w:rPr>
              <w:t>Количество источников тепловой энергии</w:t>
            </w: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4A9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2524" w:type="dxa"/>
            <w:shd w:val="clear" w:color="auto" w:fill="FFFFFF"/>
            <w:vAlign w:val="center"/>
          </w:tcPr>
          <w:p w:rsidR="003513F6" w:rsidRPr="000B34A9" w:rsidRDefault="003513F6" w:rsidP="00063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(КЦ-7)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063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 (</w:t>
            </w:r>
            <w:r>
              <w:rPr>
                <w:rFonts w:ascii="Times New Roman" w:hAnsi="Times New Roman" w:cs="Times New Roman"/>
              </w:rPr>
              <w:t xml:space="preserve">МК-1, МК-2, МК-3, МК-4, </w:t>
            </w:r>
            <w:r w:rsidRPr="0051559C">
              <w:rPr>
                <w:rFonts w:ascii="Times New Roman" w:hAnsi="Times New Roman" w:cs="Times New Roman"/>
              </w:rPr>
              <w:t>МК</w:t>
            </w:r>
            <w:r>
              <w:rPr>
                <w:rFonts w:ascii="Times New Roman" w:hAnsi="Times New Roman" w:cs="Times New Roman"/>
              </w:rPr>
              <w:t>-</w:t>
            </w:r>
            <w:r w:rsidRPr="0051559C">
              <w:rPr>
                <w:rFonts w:ascii="Times New Roman" w:hAnsi="Times New Roman" w:cs="Times New Roman"/>
              </w:rPr>
              <w:t>7, МК</w:t>
            </w:r>
            <w:r>
              <w:rPr>
                <w:rFonts w:ascii="Times New Roman" w:hAnsi="Times New Roman" w:cs="Times New Roman"/>
              </w:rPr>
              <w:t>-8, МК-</w:t>
            </w:r>
            <w:r w:rsidRPr="0051559C">
              <w:rPr>
                <w:rFonts w:ascii="Times New Roman" w:hAnsi="Times New Roman" w:cs="Times New Roman"/>
              </w:rPr>
              <w:t>10, МК</w:t>
            </w:r>
            <w:r>
              <w:rPr>
                <w:rFonts w:ascii="Times New Roman" w:hAnsi="Times New Roman" w:cs="Times New Roman"/>
              </w:rPr>
              <w:t>-</w:t>
            </w:r>
            <w:r w:rsidRPr="0051559C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(</w:t>
            </w:r>
            <w:proofErr w:type="spellStart"/>
            <w:r w:rsidRPr="0051559C">
              <w:rPr>
                <w:rFonts w:ascii="Times New Roman" w:hAnsi="Times New Roman" w:cs="Times New Roman"/>
              </w:rPr>
              <w:t>Стерлитамакская</w:t>
            </w:r>
            <w:proofErr w:type="spellEnd"/>
            <w:r w:rsidRPr="0051559C">
              <w:rPr>
                <w:rFonts w:ascii="Times New Roman" w:hAnsi="Times New Roman" w:cs="Times New Roman"/>
              </w:rPr>
              <w:t xml:space="preserve"> ТЭЦ и Ново-</w:t>
            </w:r>
            <w:proofErr w:type="spellStart"/>
            <w:r w:rsidRPr="0051559C">
              <w:rPr>
                <w:rFonts w:ascii="Times New Roman" w:hAnsi="Times New Roman" w:cs="Times New Roman"/>
              </w:rPr>
              <w:t>Стерлитамакская</w:t>
            </w:r>
            <w:proofErr w:type="spellEnd"/>
            <w:r w:rsidRPr="0051559C">
              <w:rPr>
                <w:rFonts w:ascii="Times New Roman" w:hAnsi="Times New Roman" w:cs="Times New Roman"/>
              </w:rPr>
              <w:t xml:space="preserve"> ТЭЦ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3513F6" w:rsidRPr="000B34A9" w:rsidTr="003513F6">
        <w:trPr>
          <w:trHeight w:val="1030"/>
          <w:jc w:val="center"/>
        </w:trPr>
        <w:tc>
          <w:tcPr>
            <w:tcW w:w="455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34A9">
              <w:rPr>
                <w:rFonts w:ascii="Times New Roman" w:hAnsi="Times New Roman" w:cs="Times New Roman"/>
                <w:color w:val="000000"/>
              </w:rPr>
              <w:t>Суммарная мощность источников тепловой энергии</w:t>
            </w: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4A9">
              <w:rPr>
                <w:rFonts w:ascii="Times New Roman" w:hAnsi="Times New Roman" w:cs="Times New Roman"/>
                <w:color w:val="000000"/>
              </w:rPr>
              <w:t>Гкал/час</w:t>
            </w:r>
          </w:p>
        </w:tc>
        <w:tc>
          <w:tcPr>
            <w:tcW w:w="2524" w:type="dxa"/>
            <w:shd w:val="clear" w:color="auto" w:fill="FFFFFF"/>
            <w:vAlign w:val="center"/>
          </w:tcPr>
          <w:p w:rsidR="003513F6" w:rsidRPr="000B34A9" w:rsidRDefault="00426954" w:rsidP="00063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22,5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2013</w:t>
            </w:r>
          </w:p>
        </w:tc>
      </w:tr>
      <w:tr w:rsidR="003513F6" w:rsidRPr="000B34A9" w:rsidTr="003513F6">
        <w:trPr>
          <w:trHeight w:val="1419"/>
          <w:jc w:val="center"/>
        </w:trPr>
        <w:tc>
          <w:tcPr>
            <w:tcW w:w="455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34A9">
              <w:rPr>
                <w:rFonts w:ascii="Times New Roman" w:hAnsi="Times New Roman" w:cs="Times New Roman"/>
                <w:color w:val="000000"/>
              </w:rPr>
              <w:t>Суммарная протяженность тепловой сети, находящаяся на балансе предприятия, в двухтрубном исчислении</w:t>
            </w: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2524" w:type="dxa"/>
            <w:shd w:val="clear" w:color="auto" w:fill="FFFFFF"/>
            <w:vAlign w:val="center"/>
          </w:tcPr>
          <w:p w:rsidR="003513F6" w:rsidRPr="000B34A9" w:rsidRDefault="003513F6" w:rsidP="00063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11971,5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3513F6" w:rsidRPr="000B34A9" w:rsidTr="003513F6">
        <w:trPr>
          <w:trHeight w:val="733"/>
          <w:jc w:val="center"/>
        </w:trPr>
        <w:tc>
          <w:tcPr>
            <w:tcW w:w="455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34A9">
              <w:rPr>
                <w:rFonts w:ascii="Times New Roman" w:hAnsi="Times New Roman" w:cs="Times New Roman"/>
                <w:color w:val="000000"/>
              </w:rPr>
              <w:t>Внутренний объем тепловой сети</w:t>
            </w: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4A9">
              <w:rPr>
                <w:rFonts w:ascii="Times New Roman" w:hAnsi="Times New Roman" w:cs="Times New Roman"/>
                <w:color w:val="000000"/>
              </w:rPr>
              <w:t>м3</w:t>
            </w:r>
          </w:p>
        </w:tc>
        <w:tc>
          <w:tcPr>
            <w:tcW w:w="2524" w:type="dxa"/>
            <w:shd w:val="clear" w:color="auto" w:fill="FFFFFF"/>
            <w:vAlign w:val="center"/>
          </w:tcPr>
          <w:p w:rsidR="003513F6" w:rsidRPr="000B34A9" w:rsidRDefault="003513F6" w:rsidP="00063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11878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7009DC" w:rsidRPr="000B34A9" w:rsidRDefault="007009DC" w:rsidP="007009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09DC" w:rsidRPr="000B34A9" w:rsidRDefault="007009DC" w:rsidP="007009DC">
      <w:pPr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7009DC" w:rsidRPr="000B34A9" w:rsidSect="000E339C">
          <w:headerReference w:type="default" r:id="rId11"/>
          <w:footerReference w:type="default" r:id="rId12"/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7009DC" w:rsidRPr="000B34A9" w:rsidRDefault="007009DC" w:rsidP="004F504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34A9">
        <w:rPr>
          <w:rFonts w:ascii="Times New Roman" w:hAnsi="Times New Roman" w:cs="Times New Roman"/>
          <w:sz w:val="24"/>
          <w:szCs w:val="24"/>
        </w:rPr>
        <w:lastRenderedPageBreak/>
        <w:t>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лиц, соответствующих критериям, установленным в пункте 11 настоящих Правил,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  <w:proofErr w:type="gramEnd"/>
    </w:p>
    <w:p w:rsidR="007009DC" w:rsidRPr="000B34A9" w:rsidRDefault="007009DC" w:rsidP="004F504F">
      <w:pPr>
        <w:pStyle w:val="ad"/>
        <w:spacing w:before="0" w:after="0" w:line="276" w:lineRule="auto"/>
        <w:ind w:firstLine="567"/>
        <w:jc w:val="left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режимами. </w:t>
      </w:r>
    </w:p>
    <w:p w:rsidR="00881BEA" w:rsidRPr="000B34A9" w:rsidRDefault="00881BEA" w:rsidP="00881BEA">
      <w:pPr>
        <w:pStyle w:val="ad"/>
        <w:spacing w:before="0" w:after="0" w:line="276" w:lineRule="auto"/>
        <w:ind w:right="-2" w:firstLine="417"/>
        <w:jc w:val="left"/>
        <w:rPr>
          <w:rFonts w:ascii="Times New Roman" w:hAnsi="Times New Roman" w:cs="Times New Roman"/>
          <w:sz w:val="24"/>
          <w:szCs w:val="24"/>
        </w:rPr>
      </w:pPr>
      <w:r w:rsidRPr="00AF70CA">
        <w:rPr>
          <w:rFonts w:ascii="Times New Roman" w:hAnsi="Times New Roman" w:cs="Times New Roman"/>
          <w:sz w:val="24"/>
          <w:szCs w:val="24"/>
        </w:rPr>
        <w:t xml:space="preserve">Разработчики </w:t>
      </w:r>
      <w:r w:rsidR="00AB6135">
        <w:rPr>
          <w:rFonts w:ascii="Times New Roman" w:hAnsi="Times New Roman" w:cs="Times New Roman"/>
          <w:sz w:val="24"/>
          <w:szCs w:val="24"/>
        </w:rPr>
        <w:t>с</w:t>
      </w:r>
      <w:r w:rsidRPr="00AF70CA">
        <w:rPr>
          <w:rFonts w:ascii="Times New Roman" w:hAnsi="Times New Roman" w:cs="Times New Roman"/>
          <w:sz w:val="24"/>
          <w:szCs w:val="24"/>
        </w:rPr>
        <w:t>хемы теплоснабжения рекоменду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F70CA">
        <w:rPr>
          <w:rFonts w:ascii="Times New Roman" w:hAnsi="Times New Roman" w:cs="Times New Roman"/>
          <w:sz w:val="24"/>
          <w:szCs w:val="24"/>
        </w:rPr>
        <w:t xml:space="preserve">т в качестве Единой теплоснабжающей организации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установить </w:t>
      </w:r>
      <w:r w:rsidRPr="008A57CC">
        <w:rPr>
          <w:rFonts w:ascii="Times New Roman" w:hAnsi="Times New Roman" w:cs="Times New Roman"/>
          <w:sz w:val="24"/>
        </w:rPr>
        <w:t>ООО «</w:t>
      </w:r>
      <w:proofErr w:type="spellStart"/>
      <w:r w:rsidRPr="008A57CC">
        <w:rPr>
          <w:rFonts w:ascii="Times New Roman" w:hAnsi="Times New Roman" w:cs="Times New Roman"/>
          <w:sz w:val="24"/>
        </w:rPr>
        <w:t>БашРТС</w:t>
      </w:r>
      <w:proofErr w:type="spellEnd"/>
      <w:r w:rsidRPr="008A57CC">
        <w:rPr>
          <w:rFonts w:ascii="Times New Roman" w:hAnsi="Times New Roman" w:cs="Times New Roman"/>
          <w:sz w:val="24"/>
        </w:rPr>
        <w:t>»</w:t>
      </w:r>
      <w:r w:rsidRPr="00C71BE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009DC" w:rsidRPr="000B34A9" w:rsidRDefault="007009DC" w:rsidP="004F504F">
      <w:pPr>
        <w:pStyle w:val="ad"/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Окончательное решение по выбору Единой теплоснабжающей организации остается за органами исполнительной и законодательной власти </w:t>
      </w:r>
      <w:r w:rsidR="000E339C">
        <w:rPr>
          <w:rFonts w:ascii="Times New Roman" w:hAnsi="Times New Roman" w:cs="Times New Roman"/>
          <w:sz w:val="24"/>
          <w:szCs w:val="24"/>
        </w:rPr>
        <w:t>городского округа Стерлитамак</w:t>
      </w:r>
      <w:r w:rsidRPr="000B34A9">
        <w:rPr>
          <w:rFonts w:ascii="Times New Roman" w:hAnsi="Times New Roman" w:cs="Times New Roman"/>
          <w:sz w:val="24"/>
          <w:szCs w:val="24"/>
        </w:rPr>
        <w:t>, после проработки тарифных последствий для населения.</w:t>
      </w:r>
    </w:p>
    <w:sectPr w:rsidR="007009DC" w:rsidRPr="000B34A9" w:rsidSect="0084227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37" w:right="567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583" w:rsidRDefault="00B77583" w:rsidP="00D1356B">
      <w:pPr>
        <w:spacing w:after="0" w:line="240" w:lineRule="auto"/>
      </w:pPr>
      <w:r>
        <w:separator/>
      </w:r>
    </w:p>
  </w:endnote>
  <w:endnote w:type="continuationSeparator" w:id="0">
    <w:p w:rsidR="00B77583" w:rsidRDefault="00B77583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35" w:rsidRPr="00AD6047" w:rsidRDefault="00742735" w:rsidP="00AD6047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4570"/>
      </w:tabs>
      <w:rPr>
        <w:rFonts w:ascii="Times New Roman" w:eastAsia="Times New Roman" w:hAnsi="Times New Roman"/>
      </w:rPr>
    </w:pPr>
    <w:r w:rsidRPr="00AD6047">
      <w:rPr>
        <w:rFonts w:ascii="Times New Roman" w:eastAsia="Times New Roman" w:hAnsi="Times New Roman"/>
      </w:rPr>
      <w:t>Схема теплоснабжения города Стерлитамак</w:t>
    </w:r>
    <w:r w:rsidRPr="007175C1">
      <w:rPr>
        <w:rFonts w:ascii="Times New Roman" w:eastAsia="Times New Roman" w:hAnsi="Times New Roman"/>
      </w:rPr>
      <w:tab/>
    </w:r>
    <w:r w:rsidRPr="00AD6047">
      <w:rPr>
        <w:rFonts w:ascii="Times New Roman" w:eastAsia="Times New Roman" w:hAnsi="Times New Roman"/>
      </w:rPr>
      <w:t xml:space="preserve">Страница </w:t>
    </w:r>
    <w:r w:rsidRPr="00AD6047">
      <w:rPr>
        <w:rFonts w:ascii="Times New Roman" w:eastAsia="Times New Roman" w:hAnsi="Times New Roman"/>
      </w:rPr>
      <w:fldChar w:fldCharType="begin"/>
    </w:r>
    <w:r w:rsidRPr="00840C09">
      <w:rPr>
        <w:rFonts w:ascii="Times New Roman" w:hAnsi="Times New Roman"/>
      </w:rPr>
      <w:instrText>PAGE   \* MERGEFORMAT</w:instrText>
    </w:r>
    <w:r w:rsidRPr="00AD6047">
      <w:rPr>
        <w:rFonts w:ascii="Times New Roman" w:eastAsia="Times New Roman" w:hAnsi="Times New Roman"/>
      </w:rPr>
      <w:fldChar w:fldCharType="separate"/>
    </w:r>
    <w:r w:rsidR="00AA7744" w:rsidRPr="00AA7744">
      <w:rPr>
        <w:rFonts w:ascii="Times New Roman" w:eastAsia="Times New Roman" w:hAnsi="Times New Roman"/>
        <w:noProof/>
      </w:rPr>
      <w:t>2</w:t>
    </w:r>
    <w:r w:rsidRPr="00AD6047">
      <w:rPr>
        <w:rFonts w:ascii="Times New Roman" w:eastAsia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669" w:rsidRDefault="00AB4669" w:rsidP="000E339C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063"/>
      </w:tabs>
      <w:rPr>
        <w:rFonts w:ascii="Cambria" w:hAnsi="Cambria"/>
      </w:rPr>
    </w:pPr>
    <w:r>
      <w:rPr>
        <w:rFonts w:ascii="Cambria" w:hAnsi="Cambria"/>
      </w:rPr>
      <w:t>Схема теплоснабжения города Стерлитамак</w:t>
    </w:r>
    <w:r>
      <w:rPr>
        <w:rFonts w:ascii="Cambria" w:hAnsi="Cambria"/>
      </w:rPr>
      <w:tab/>
      <w:t xml:space="preserve">Страница </w:t>
    </w:r>
    <w:r w:rsidR="004354C3">
      <w:rPr>
        <w:rFonts w:ascii="Calibri" w:hAnsi="Calibri"/>
      </w:rPr>
      <w:fldChar w:fldCharType="begin"/>
    </w:r>
    <w:r>
      <w:instrText>PAGE   \* MERGEFORMAT</w:instrText>
    </w:r>
    <w:r w:rsidR="004354C3">
      <w:rPr>
        <w:rFonts w:ascii="Calibri" w:hAnsi="Calibri"/>
      </w:rPr>
      <w:fldChar w:fldCharType="separate"/>
    </w:r>
    <w:r w:rsidR="00742735" w:rsidRPr="00742735">
      <w:rPr>
        <w:rFonts w:ascii="Cambria" w:hAnsi="Cambria"/>
        <w:noProof/>
      </w:rPr>
      <w:t>6</w:t>
    </w:r>
    <w:r w:rsidR="004354C3">
      <w:rPr>
        <w:rFonts w:ascii="Cambria" w:hAnsi="Cambria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669" w:rsidRDefault="004354C3" w:rsidP="00971701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B466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B4669" w:rsidRDefault="00AB4669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669" w:rsidRPr="005C0CFB" w:rsidRDefault="00AB4669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</w:pPr>
    <w:r>
      <w:t xml:space="preserve"> </w:t>
    </w:r>
    <w:r w:rsidRPr="005C0CFB">
      <w:t xml:space="preserve">Схема теплоснабжения города </w:t>
    </w:r>
    <w:r>
      <w:t>Стерлитамак</w:t>
    </w:r>
    <w:r w:rsidRPr="005C0CFB">
      <w:tab/>
      <w:t xml:space="preserve">Страница </w:t>
    </w:r>
    <w:r w:rsidR="004354C3">
      <w:fldChar w:fldCharType="begin"/>
    </w:r>
    <w:r>
      <w:instrText>PAGE   \* MERGEFORMAT</w:instrText>
    </w:r>
    <w:r w:rsidR="004354C3">
      <w:fldChar w:fldCharType="separate"/>
    </w:r>
    <w:r>
      <w:rPr>
        <w:noProof/>
      </w:rPr>
      <w:t>7</w:t>
    </w:r>
    <w:r w:rsidR="004354C3"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669" w:rsidRPr="005C0CFB" w:rsidRDefault="00AB4669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</w:pPr>
    <w:r w:rsidRPr="005C0CFB">
      <w:t xml:space="preserve">Схема теплоснабжения города </w:t>
    </w:r>
    <w:r>
      <w:t>Стерлитамак</w:t>
    </w:r>
    <w:r w:rsidRPr="005C0CFB">
      <w:tab/>
      <w:t xml:space="preserve">Страница </w:t>
    </w:r>
    <w:r w:rsidR="004354C3">
      <w:fldChar w:fldCharType="begin"/>
    </w:r>
    <w:r>
      <w:instrText>PAGE   \* MERGEFORMAT</w:instrText>
    </w:r>
    <w:r w:rsidR="004354C3">
      <w:fldChar w:fldCharType="separate"/>
    </w:r>
    <w:r w:rsidR="00742735">
      <w:rPr>
        <w:noProof/>
      </w:rPr>
      <w:t>9</w:t>
    </w:r>
    <w:r w:rsidR="004354C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583" w:rsidRDefault="00B77583" w:rsidP="00D1356B">
      <w:pPr>
        <w:spacing w:after="0" w:line="240" w:lineRule="auto"/>
      </w:pPr>
      <w:r>
        <w:separator/>
      </w:r>
    </w:p>
  </w:footnote>
  <w:footnote w:type="continuationSeparator" w:id="0">
    <w:p w:rsidR="00B77583" w:rsidRDefault="00B77583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35" w:rsidRPr="0084585E" w:rsidRDefault="00742735" w:rsidP="00725275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/>
        <w:b w:val="0"/>
        <w:sz w:val="24"/>
        <w:szCs w:val="24"/>
      </w:rPr>
    </w:pPr>
    <w:r w:rsidRPr="0084585E">
      <w:rPr>
        <w:rFonts w:ascii="Times New Roman" w:hAnsi="Times New Roman"/>
        <w:sz w:val="24"/>
        <w:szCs w:val="24"/>
      </w:rPr>
      <w:t>ООО «Омега-Спектр»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669" w:rsidRPr="0084585E" w:rsidRDefault="00AB4669" w:rsidP="000B2E8E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669" w:rsidRDefault="004354C3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B466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B4669" w:rsidRDefault="00AB4669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669" w:rsidRPr="005C0CFB" w:rsidRDefault="00AB4669" w:rsidP="00971701">
    <w:pPr>
      <w:pStyle w:val="a3"/>
      <w:pBdr>
        <w:bottom w:val="thickThinSmallGap" w:sz="24" w:space="1" w:color="622423"/>
      </w:pBdr>
      <w:rPr>
        <w:sz w:val="24"/>
        <w:szCs w:val="24"/>
      </w:rPr>
    </w:pPr>
    <w:r w:rsidRPr="005C0CFB">
      <w:rPr>
        <w:sz w:val="24"/>
        <w:szCs w:val="24"/>
      </w:rPr>
      <w:t>ОГУП «Ивановский центр энергосбережения»</w:t>
    </w:r>
  </w:p>
  <w:p w:rsidR="00AB4669" w:rsidRDefault="00AB4669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669" w:rsidRPr="0084585E" w:rsidRDefault="00AB4669" w:rsidP="0089737D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  <w:p w:rsidR="00AB4669" w:rsidRPr="0089737D" w:rsidRDefault="00AB4669" w:rsidP="0089737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4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962755"/>
    <w:multiLevelType w:val="hybridMultilevel"/>
    <w:tmpl w:val="3EEE92BE"/>
    <w:lvl w:ilvl="0" w:tplc="28D607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AEAA08">
      <w:numFmt w:val="none"/>
      <w:lvlText w:val=""/>
      <w:lvlJc w:val="left"/>
      <w:pPr>
        <w:tabs>
          <w:tab w:val="num" w:pos="360"/>
        </w:tabs>
      </w:pPr>
    </w:lvl>
    <w:lvl w:ilvl="2" w:tplc="8D4ACC22">
      <w:numFmt w:val="none"/>
      <w:lvlText w:val=""/>
      <w:lvlJc w:val="left"/>
      <w:pPr>
        <w:tabs>
          <w:tab w:val="num" w:pos="360"/>
        </w:tabs>
      </w:pPr>
    </w:lvl>
    <w:lvl w:ilvl="3" w:tplc="F1C0E762">
      <w:numFmt w:val="none"/>
      <w:lvlText w:val=""/>
      <w:lvlJc w:val="left"/>
      <w:pPr>
        <w:tabs>
          <w:tab w:val="num" w:pos="360"/>
        </w:tabs>
      </w:pPr>
    </w:lvl>
    <w:lvl w:ilvl="4" w:tplc="2CB6CE8A">
      <w:numFmt w:val="none"/>
      <w:lvlText w:val=""/>
      <w:lvlJc w:val="left"/>
      <w:pPr>
        <w:tabs>
          <w:tab w:val="num" w:pos="360"/>
        </w:tabs>
      </w:pPr>
    </w:lvl>
    <w:lvl w:ilvl="5" w:tplc="36DABBB0">
      <w:numFmt w:val="none"/>
      <w:lvlText w:val=""/>
      <w:lvlJc w:val="left"/>
      <w:pPr>
        <w:tabs>
          <w:tab w:val="num" w:pos="360"/>
        </w:tabs>
      </w:pPr>
    </w:lvl>
    <w:lvl w:ilvl="6" w:tplc="D3E6AC7E">
      <w:numFmt w:val="none"/>
      <w:lvlText w:val=""/>
      <w:lvlJc w:val="left"/>
      <w:pPr>
        <w:tabs>
          <w:tab w:val="num" w:pos="360"/>
        </w:tabs>
      </w:pPr>
    </w:lvl>
    <w:lvl w:ilvl="7" w:tplc="F8C4F852">
      <w:numFmt w:val="none"/>
      <w:lvlText w:val=""/>
      <w:lvlJc w:val="left"/>
      <w:pPr>
        <w:tabs>
          <w:tab w:val="num" w:pos="360"/>
        </w:tabs>
      </w:pPr>
    </w:lvl>
    <w:lvl w:ilvl="8" w:tplc="E830266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41B3BFA"/>
    <w:multiLevelType w:val="multilevel"/>
    <w:tmpl w:val="770A545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0D2D20E9"/>
    <w:multiLevelType w:val="hybridMultilevel"/>
    <w:tmpl w:val="5FFCC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D74500"/>
    <w:multiLevelType w:val="hybridMultilevel"/>
    <w:tmpl w:val="2D1013CA"/>
    <w:lvl w:ilvl="0" w:tplc="A680050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6CA898">
      <w:numFmt w:val="none"/>
      <w:lvlText w:val=""/>
      <w:lvlJc w:val="left"/>
      <w:pPr>
        <w:tabs>
          <w:tab w:val="num" w:pos="360"/>
        </w:tabs>
      </w:pPr>
    </w:lvl>
    <w:lvl w:ilvl="2" w:tplc="425A0664">
      <w:numFmt w:val="none"/>
      <w:lvlText w:val=""/>
      <w:lvlJc w:val="left"/>
      <w:pPr>
        <w:tabs>
          <w:tab w:val="num" w:pos="360"/>
        </w:tabs>
      </w:pPr>
    </w:lvl>
    <w:lvl w:ilvl="3" w:tplc="868E552E">
      <w:numFmt w:val="none"/>
      <w:lvlText w:val=""/>
      <w:lvlJc w:val="left"/>
      <w:pPr>
        <w:tabs>
          <w:tab w:val="num" w:pos="360"/>
        </w:tabs>
      </w:pPr>
    </w:lvl>
    <w:lvl w:ilvl="4" w:tplc="447CA9DC">
      <w:numFmt w:val="none"/>
      <w:lvlText w:val=""/>
      <w:lvlJc w:val="left"/>
      <w:pPr>
        <w:tabs>
          <w:tab w:val="num" w:pos="360"/>
        </w:tabs>
      </w:pPr>
    </w:lvl>
    <w:lvl w:ilvl="5" w:tplc="DB68AEBC">
      <w:numFmt w:val="none"/>
      <w:lvlText w:val=""/>
      <w:lvlJc w:val="left"/>
      <w:pPr>
        <w:tabs>
          <w:tab w:val="num" w:pos="360"/>
        </w:tabs>
      </w:pPr>
    </w:lvl>
    <w:lvl w:ilvl="6" w:tplc="1570CB4E">
      <w:numFmt w:val="none"/>
      <w:lvlText w:val=""/>
      <w:lvlJc w:val="left"/>
      <w:pPr>
        <w:tabs>
          <w:tab w:val="num" w:pos="360"/>
        </w:tabs>
      </w:pPr>
    </w:lvl>
    <w:lvl w:ilvl="7" w:tplc="F83245A4">
      <w:numFmt w:val="none"/>
      <w:lvlText w:val=""/>
      <w:lvlJc w:val="left"/>
      <w:pPr>
        <w:tabs>
          <w:tab w:val="num" w:pos="360"/>
        </w:tabs>
      </w:pPr>
    </w:lvl>
    <w:lvl w:ilvl="8" w:tplc="33FA7A2C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8116FEE"/>
    <w:multiLevelType w:val="hybridMultilevel"/>
    <w:tmpl w:val="D1C85F54"/>
    <w:lvl w:ilvl="0" w:tplc="736436C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908020">
      <w:numFmt w:val="none"/>
      <w:lvlText w:val=""/>
      <w:lvlJc w:val="left"/>
      <w:pPr>
        <w:tabs>
          <w:tab w:val="num" w:pos="360"/>
        </w:tabs>
      </w:pPr>
    </w:lvl>
    <w:lvl w:ilvl="2" w:tplc="C016C3B8">
      <w:numFmt w:val="none"/>
      <w:lvlText w:val=""/>
      <w:lvlJc w:val="left"/>
      <w:pPr>
        <w:tabs>
          <w:tab w:val="num" w:pos="360"/>
        </w:tabs>
      </w:pPr>
    </w:lvl>
    <w:lvl w:ilvl="3" w:tplc="1706A4E8">
      <w:numFmt w:val="none"/>
      <w:lvlText w:val=""/>
      <w:lvlJc w:val="left"/>
      <w:pPr>
        <w:tabs>
          <w:tab w:val="num" w:pos="360"/>
        </w:tabs>
      </w:pPr>
    </w:lvl>
    <w:lvl w:ilvl="4" w:tplc="FED4AC2E">
      <w:numFmt w:val="none"/>
      <w:lvlText w:val=""/>
      <w:lvlJc w:val="left"/>
      <w:pPr>
        <w:tabs>
          <w:tab w:val="num" w:pos="360"/>
        </w:tabs>
      </w:pPr>
    </w:lvl>
    <w:lvl w:ilvl="5" w:tplc="F328E4C8">
      <w:numFmt w:val="none"/>
      <w:lvlText w:val=""/>
      <w:lvlJc w:val="left"/>
      <w:pPr>
        <w:tabs>
          <w:tab w:val="num" w:pos="360"/>
        </w:tabs>
      </w:pPr>
    </w:lvl>
    <w:lvl w:ilvl="6" w:tplc="4E28A71E">
      <w:numFmt w:val="none"/>
      <w:lvlText w:val=""/>
      <w:lvlJc w:val="left"/>
      <w:pPr>
        <w:tabs>
          <w:tab w:val="num" w:pos="360"/>
        </w:tabs>
      </w:pPr>
    </w:lvl>
    <w:lvl w:ilvl="7" w:tplc="A4641A76">
      <w:numFmt w:val="none"/>
      <w:lvlText w:val=""/>
      <w:lvlJc w:val="left"/>
      <w:pPr>
        <w:tabs>
          <w:tab w:val="num" w:pos="360"/>
        </w:tabs>
      </w:pPr>
    </w:lvl>
    <w:lvl w:ilvl="8" w:tplc="A27E33B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93C5AF6"/>
    <w:multiLevelType w:val="hybridMultilevel"/>
    <w:tmpl w:val="5848314E"/>
    <w:lvl w:ilvl="0" w:tplc="AE8479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D1D27E0"/>
    <w:multiLevelType w:val="hybridMultilevel"/>
    <w:tmpl w:val="FC7C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E02FDB"/>
    <w:multiLevelType w:val="hybridMultilevel"/>
    <w:tmpl w:val="09A68508"/>
    <w:lvl w:ilvl="0" w:tplc="2DBE60D4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FAC546">
      <w:numFmt w:val="none"/>
      <w:lvlText w:val=""/>
      <w:lvlJc w:val="left"/>
      <w:pPr>
        <w:tabs>
          <w:tab w:val="num" w:pos="360"/>
        </w:tabs>
      </w:pPr>
    </w:lvl>
    <w:lvl w:ilvl="2" w:tplc="BC048DDA">
      <w:numFmt w:val="none"/>
      <w:lvlText w:val=""/>
      <w:lvlJc w:val="left"/>
      <w:pPr>
        <w:tabs>
          <w:tab w:val="num" w:pos="360"/>
        </w:tabs>
      </w:pPr>
    </w:lvl>
    <w:lvl w:ilvl="3" w:tplc="6A689A8A">
      <w:numFmt w:val="none"/>
      <w:lvlText w:val=""/>
      <w:lvlJc w:val="left"/>
      <w:pPr>
        <w:tabs>
          <w:tab w:val="num" w:pos="360"/>
        </w:tabs>
      </w:pPr>
    </w:lvl>
    <w:lvl w:ilvl="4" w:tplc="08ACF8B2">
      <w:numFmt w:val="none"/>
      <w:lvlText w:val=""/>
      <w:lvlJc w:val="left"/>
      <w:pPr>
        <w:tabs>
          <w:tab w:val="num" w:pos="360"/>
        </w:tabs>
      </w:pPr>
    </w:lvl>
    <w:lvl w:ilvl="5" w:tplc="48381B52">
      <w:numFmt w:val="none"/>
      <w:lvlText w:val=""/>
      <w:lvlJc w:val="left"/>
      <w:pPr>
        <w:tabs>
          <w:tab w:val="num" w:pos="360"/>
        </w:tabs>
      </w:pPr>
    </w:lvl>
    <w:lvl w:ilvl="6" w:tplc="863E771C">
      <w:numFmt w:val="none"/>
      <w:lvlText w:val=""/>
      <w:lvlJc w:val="left"/>
      <w:pPr>
        <w:tabs>
          <w:tab w:val="num" w:pos="360"/>
        </w:tabs>
      </w:pPr>
    </w:lvl>
    <w:lvl w:ilvl="7" w:tplc="1102DE9A">
      <w:numFmt w:val="none"/>
      <w:lvlText w:val=""/>
      <w:lvlJc w:val="left"/>
      <w:pPr>
        <w:tabs>
          <w:tab w:val="num" w:pos="360"/>
        </w:tabs>
      </w:pPr>
    </w:lvl>
    <w:lvl w:ilvl="8" w:tplc="44D8A26C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5E74D08"/>
    <w:multiLevelType w:val="multilevel"/>
    <w:tmpl w:val="CDBA0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9491CC2"/>
    <w:multiLevelType w:val="hybridMultilevel"/>
    <w:tmpl w:val="E95298C4"/>
    <w:lvl w:ilvl="0" w:tplc="B0F096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C420CDA"/>
    <w:multiLevelType w:val="hybridMultilevel"/>
    <w:tmpl w:val="A95810A8"/>
    <w:lvl w:ilvl="0" w:tplc="553AF0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743188">
      <w:numFmt w:val="none"/>
      <w:lvlText w:val=""/>
      <w:lvlJc w:val="left"/>
      <w:pPr>
        <w:tabs>
          <w:tab w:val="num" w:pos="360"/>
        </w:tabs>
      </w:pPr>
    </w:lvl>
    <w:lvl w:ilvl="2" w:tplc="78DAE7BC">
      <w:numFmt w:val="none"/>
      <w:lvlText w:val=""/>
      <w:lvlJc w:val="left"/>
      <w:pPr>
        <w:tabs>
          <w:tab w:val="num" w:pos="360"/>
        </w:tabs>
      </w:pPr>
    </w:lvl>
    <w:lvl w:ilvl="3" w:tplc="D48A40AE">
      <w:numFmt w:val="none"/>
      <w:lvlText w:val=""/>
      <w:lvlJc w:val="left"/>
      <w:pPr>
        <w:tabs>
          <w:tab w:val="num" w:pos="360"/>
        </w:tabs>
      </w:pPr>
    </w:lvl>
    <w:lvl w:ilvl="4" w:tplc="E7C2A648">
      <w:numFmt w:val="none"/>
      <w:lvlText w:val=""/>
      <w:lvlJc w:val="left"/>
      <w:pPr>
        <w:tabs>
          <w:tab w:val="num" w:pos="360"/>
        </w:tabs>
      </w:pPr>
    </w:lvl>
    <w:lvl w:ilvl="5" w:tplc="A2A65BEA">
      <w:numFmt w:val="none"/>
      <w:lvlText w:val=""/>
      <w:lvlJc w:val="left"/>
      <w:pPr>
        <w:tabs>
          <w:tab w:val="num" w:pos="360"/>
        </w:tabs>
      </w:pPr>
    </w:lvl>
    <w:lvl w:ilvl="6" w:tplc="B576ECA4">
      <w:numFmt w:val="none"/>
      <w:lvlText w:val=""/>
      <w:lvlJc w:val="left"/>
      <w:pPr>
        <w:tabs>
          <w:tab w:val="num" w:pos="360"/>
        </w:tabs>
      </w:pPr>
    </w:lvl>
    <w:lvl w:ilvl="7" w:tplc="E5941958">
      <w:numFmt w:val="none"/>
      <w:lvlText w:val=""/>
      <w:lvlJc w:val="left"/>
      <w:pPr>
        <w:tabs>
          <w:tab w:val="num" w:pos="360"/>
        </w:tabs>
      </w:pPr>
    </w:lvl>
    <w:lvl w:ilvl="8" w:tplc="B7B63450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4EF71CF"/>
    <w:multiLevelType w:val="hybridMultilevel"/>
    <w:tmpl w:val="D276B8DC"/>
    <w:lvl w:ilvl="0" w:tplc="791E10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AE0C92">
      <w:numFmt w:val="none"/>
      <w:lvlText w:val=""/>
      <w:lvlJc w:val="left"/>
      <w:pPr>
        <w:tabs>
          <w:tab w:val="num" w:pos="360"/>
        </w:tabs>
      </w:pPr>
    </w:lvl>
    <w:lvl w:ilvl="2" w:tplc="A81839FA">
      <w:numFmt w:val="none"/>
      <w:lvlText w:val=""/>
      <w:lvlJc w:val="left"/>
      <w:pPr>
        <w:tabs>
          <w:tab w:val="num" w:pos="360"/>
        </w:tabs>
      </w:pPr>
    </w:lvl>
    <w:lvl w:ilvl="3" w:tplc="7BB2E444">
      <w:numFmt w:val="none"/>
      <w:lvlText w:val=""/>
      <w:lvlJc w:val="left"/>
      <w:pPr>
        <w:tabs>
          <w:tab w:val="num" w:pos="360"/>
        </w:tabs>
      </w:pPr>
    </w:lvl>
    <w:lvl w:ilvl="4" w:tplc="96BC3954">
      <w:numFmt w:val="none"/>
      <w:lvlText w:val=""/>
      <w:lvlJc w:val="left"/>
      <w:pPr>
        <w:tabs>
          <w:tab w:val="num" w:pos="360"/>
        </w:tabs>
      </w:pPr>
    </w:lvl>
    <w:lvl w:ilvl="5" w:tplc="D422C5AA">
      <w:numFmt w:val="none"/>
      <w:lvlText w:val=""/>
      <w:lvlJc w:val="left"/>
      <w:pPr>
        <w:tabs>
          <w:tab w:val="num" w:pos="360"/>
        </w:tabs>
      </w:pPr>
    </w:lvl>
    <w:lvl w:ilvl="6" w:tplc="AED49B72">
      <w:numFmt w:val="none"/>
      <w:lvlText w:val=""/>
      <w:lvlJc w:val="left"/>
      <w:pPr>
        <w:tabs>
          <w:tab w:val="num" w:pos="360"/>
        </w:tabs>
      </w:pPr>
    </w:lvl>
    <w:lvl w:ilvl="7" w:tplc="F9503C88">
      <w:numFmt w:val="none"/>
      <w:lvlText w:val=""/>
      <w:lvlJc w:val="left"/>
      <w:pPr>
        <w:tabs>
          <w:tab w:val="num" w:pos="360"/>
        </w:tabs>
      </w:pPr>
    </w:lvl>
    <w:lvl w:ilvl="8" w:tplc="AA50733A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B1A1961"/>
    <w:multiLevelType w:val="hybridMultilevel"/>
    <w:tmpl w:val="8E0041D2"/>
    <w:lvl w:ilvl="0" w:tplc="BD76F9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D5062B4"/>
    <w:multiLevelType w:val="hybridMultilevel"/>
    <w:tmpl w:val="91FAC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73A06"/>
    <w:multiLevelType w:val="hybridMultilevel"/>
    <w:tmpl w:val="2C004A54"/>
    <w:lvl w:ilvl="0" w:tplc="31F4D09A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8EB0CE">
      <w:numFmt w:val="none"/>
      <w:lvlText w:val=""/>
      <w:lvlJc w:val="left"/>
      <w:pPr>
        <w:tabs>
          <w:tab w:val="num" w:pos="360"/>
        </w:tabs>
      </w:pPr>
    </w:lvl>
    <w:lvl w:ilvl="2" w:tplc="4A7E4186">
      <w:numFmt w:val="none"/>
      <w:lvlText w:val=""/>
      <w:lvlJc w:val="left"/>
      <w:pPr>
        <w:tabs>
          <w:tab w:val="num" w:pos="360"/>
        </w:tabs>
      </w:pPr>
    </w:lvl>
    <w:lvl w:ilvl="3" w:tplc="2834B3FE">
      <w:numFmt w:val="none"/>
      <w:lvlText w:val=""/>
      <w:lvlJc w:val="left"/>
      <w:pPr>
        <w:tabs>
          <w:tab w:val="num" w:pos="360"/>
        </w:tabs>
      </w:pPr>
    </w:lvl>
    <w:lvl w:ilvl="4" w:tplc="AA700526">
      <w:numFmt w:val="none"/>
      <w:lvlText w:val=""/>
      <w:lvlJc w:val="left"/>
      <w:pPr>
        <w:tabs>
          <w:tab w:val="num" w:pos="360"/>
        </w:tabs>
      </w:pPr>
    </w:lvl>
    <w:lvl w:ilvl="5" w:tplc="FD789650">
      <w:numFmt w:val="none"/>
      <w:lvlText w:val=""/>
      <w:lvlJc w:val="left"/>
      <w:pPr>
        <w:tabs>
          <w:tab w:val="num" w:pos="360"/>
        </w:tabs>
      </w:pPr>
    </w:lvl>
    <w:lvl w:ilvl="6" w:tplc="07405F6E">
      <w:numFmt w:val="none"/>
      <w:lvlText w:val=""/>
      <w:lvlJc w:val="left"/>
      <w:pPr>
        <w:tabs>
          <w:tab w:val="num" w:pos="360"/>
        </w:tabs>
      </w:pPr>
    </w:lvl>
    <w:lvl w:ilvl="7" w:tplc="6B9E2312">
      <w:numFmt w:val="none"/>
      <w:lvlText w:val=""/>
      <w:lvlJc w:val="left"/>
      <w:pPr>
        <w:tabs>
          <w:tab w:val="num" w:pos="360"/>
        </w:tabs>
      </w:pPr>
    </w:lvl>
    <w:lvl w:ilvl="8" w:tplc="CAFEF3E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3FBC443A"/>
    <w:multiLevelType w:val="multilevel"/>
    <w:tmpl w:val="4B6E308A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127904"/>
    <w:multiLevelType w:val="hybridMultilevel"/>
    <w:tmpl w:val="A7C81EA0"/>
    <w:lvl w:ilvl="0" w:tplc="174AC29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D232D4">
      <w:numFmt w:val="none"/>
      <w:lvlText w:val=""/>
      <w:lvlJc w:val="left"/>
      <w:pPr>
        <w:tabs>
          <w:tab w:val="num" w:pos="360"/>
        </w:tabs>
      </w:pPr>
    </w:lvl>
    <w:lvl w:ilvl="2" w:tplc="54FC9C8C">
      <w:numFmt w:val="none"/>
      <w:lvlText w:val=""/>
      <w:lvlJc w:val="left"/>
      <w:pPr>
        <w:tabs>
          <w:tab w:val="num" w:pos="360"/>
        </w:tabs>
      </w:pPr>
    </w:lvl>
    <w:lvl w:ilvl="3" w:tplc="3C6E9372">
      <w:numFmt w:val="none"/>
      <w:lvlText w:val=""/>
      <w:lvlJc w:val="left"/>
      <w:pPr>
        <w:tabs>
          <w:tab w:val="num" w:pos="360"/>
        </w:tabs>
      </w:pPr>
    </w:lvl>
    <w:lvl w:ilvl="4" w:tplc="E9ACFD7A">
      <w:numFmt w:val="none"/>
      <w:lvlText w:val=""/>
      <w:lvlJc w:val="left"/>
      <w:pPr>
        <w:tabs>
          <w:tab w:val="num" w:pos="360"/>
        </w:tabs>
      </w:pPr>
    </w:lvl>
    <w:lvl w:ilvl="5" w:tplc="B5923DAC">
      <w:numFmt w:val="none"/>
      <w:lvlText w:val=""/>
      <w:lvlJc w:val="left"/>
      <w:pPr>
        <w:tabs>
          <w:tab w:val="num" w:pos="360"/>
        </w:tabs>
      </w:pPr>
    </w:lvl>
    <w:lvl w:ilvl="6" w:tplc="5B227A14">
      <w:numFmt w:val="none"/>
      <w:lvlText w:val=""/>
      <w:lvlJc w:val="left"/>
      <w:pPr>
        <w:tabs>
          <w:tab w:val="num" w:pos="360"/>
        </w:tabs>
      </w:pPr>
    </w:lvl>
    <w:lvl w:ilvl="7" w:tplc="B7140FB4">
      <w:numFmt w:val="none"/>
      <w:lvlText w:val=""/>
      <w:lvlJc w:val="left"/>
      <w:pPr>
        <w:tabs>
          <w:tab w:val="num" w:pos="360"/>
        </w:tabs>
      </w:pPr>
    </w:lvl>
    <w:lvl w:ilvl="8" w:tplc="B10CBFCE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23A7251"/>
    <w:multiLevelType w:val="hybridMultilevel"/>
    <w:tmpl w:val="BEAE9FCE"/>
    <w:lvl w:ilvl="0" w:tplc="62665D9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A8D390">
      <w:numFmt w:val="none"/>
      <w:lvlText w:val=""/>
      <w:lvlJc w:val="left"/>
      <w:pPr>
        <w:tabs>
          <w:tab w:val="num" w:pos="360"/>
        </w:tabs>
      </w:pPr>
    </w:lvl>
    <w:lvl w:ilvl="2" w:tplc="D632E348">
      <w:numFmt w:val="none"/>
      <w:lvlText w:val=""/>
      <w:lvlJc w:val="left"/>
      <w:pPr>
        <w:tabs>
          <w:tab w:val="num" w:pos="360"/>
        </w:tabs>
      </w:pPr>
    </w:lvl>
    <w:lvl w:ilvl="3" w:tplc="05A26D90">
      <w:numFmt w:val="none"/>
      <w:lvlText w:val=""/>
      <w:lvlJc w:val="left"/>
      <w:pPr>
        <w:tabs>
          <w:tab w:val="num" w:pos="360"/>
        </w:tabs>
      </w:pPr>
    </w:lvl>
    <w:lvl w:ilvl="4" w:tplc="B8D2FE68">
      <w:numFmt w:val="none"/>
      <w:lvlText w:val=""/>
      <w:lvlJc w:val="left"/>
      <w:pPr>
        <w:tabs>
          <w:tab w:val="num" w:pos="360"/>
        </w:tabs>
      </w:pPr>
    </w:lvl>
    <w:lvl w:ilvl="5" w:tplc="7562C752">
      <w:numFmt w:val="none"/>
      <w:lvlText w:val=""/>
      <w:lvlJc w:val="left"/>
      <w:pPr>
        <w:tabs>
          <w:tab w:val="num" w:pos="360"/>
        </w:tabs>
      </w:pPr>
    </w:lvl>
    <w:lvl w:ilvl="6" w:tplc="10F4DBFC">
      <w:numFmt w:val="none"/>
      <w:lvlText w:val=""/>
      <w:lvlJc w:val="left"/>
      <w:pPr>
        <w:tabs>
          <w:tab w:val="num" w:pos="360"/>
        </w:tabs>
      </w:pPr>
    </w:lvl>
    <w:lvl w:ilvl="7" w:tplc="E5069CEE">
      <w:numFmt w:val="none"/>
      <w:lvlText w:val=""/>
      <w:lvlJc w:val="left"/>
      <w:pPr>
        <w:tabs>
          <w:tab w:val="num" w:pos="360"/>
        </w:tabs>
      </w:pPr>
    </w:lvl>
    <w:lvl w:ilvl="8" w:tplc="EE9A2A5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B3D2D2E"/>
    <w:multiLevelType w:val="hybridMultilevel"/>
    <w:tmpl w:val="19285CD6"/>
    <w:lvl w:ilvl="0" w:tplc="28049D88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640732">
      <w:numFmt w:val="none"/>
      <w:lvlText w:val=""/>
      <w:lvlJc w:val="left"/>
      <w:pPr>
        <w:tabs>
          <w:tab w:val="num" w:pos="360"/>
        </w:tabs>
      </w:pPr>
    </w:lvl>
    <w:lvl w:ilvl="2" w:tplc="57084D22">
      <w:numFmt w:val="none"/>
      <w:lvlText w:val=""/>
      <w:lvlJc w:val="left"/>
      <w:pPr>
        <w:tabs>
          <w:tab w:val="num" w:pos="360"/>
        </w:tabs>
      </w:pPr>
    </w:lvl>
    <w:lvl w:ilvl="3" w:tplc="6D0CEE00">
      <w:numFmt w:val="none"/>
      <w:lvlText w:val=""/>
      <w:lvlJc w:val="left"/>
      <w:pPr>
        <w:tabs>
          <w:tab w:val="num" w:pos="360"/>
        </w:tabs>
      </w:pPr>
    </w:lvl>
    <w:lvl w:ilvl="4" w:tplc="FA16A7F0">
      <w:numFmt w:val="none"/>
      <w:lvlText w:val=""/>
      <w:lvlJc w:val="left"/>
      <w:pPr>
        <w:tabs>
          <w:tab w:val="num" w:pos="360"/>
        </w:tabs>
      </w:pPr>
    </w:lvl>
    <w:lvl w:ilvl="5" w:tplc="3F38C3B4">
      <w:numFmt w:val="none"/>
      <w:lvlText w:val=""/>
      <w:lvlJc w:val="left"/>
      <w:pPr>
        <w:tabs>
          <w:tab w:val="num" w:pos="360"/>
        </w:tabs>
      </w:pPr>
    </w:lvl>
    <w:lvl w:ilvl="6" w:tplc="7CF09526">
      <w:numFmt w:val="none"/>
      <w:lvlText w:val=""/>
      <w:lvlJc w:val="left"/>
      <w:pPr>
        <w:tabs>
          <w:tab w:val="num" w:pos="360"/>
        </w:tabs>
      </w:pPr>
    </w:lvl>
    <w:lvl w:ilvl="7" w:tplc="543261C8">
      <w:numFmt w:val="none"/>
      <w:lvlText w:val=""/>
      <w:lvlJc w:val="left"/>
      <w:pPr>
        <w:tabs>
          <w:tab w:val="num" w:pos="360"/>
        </w:tabs>
      </w:pPr>
    </w:lvl>
    <w:lvl w:ilvl="8" w:tplc="CC92892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D9352A5"/>
    <w:multiLevelType w:val="hybridMultilevel"/>
    <w:tmpl w:val="2A463CA0"/>
    <w:lvl w:ilvl="0" w:tplc="3D266E0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122EB4">
      <w:numFmt w:val="none"/>
      <w:lvlText w:val=""/>
      <w:lvlJc w:val="left"/>
      <w:pPr>
        <w:tabs>
          <w:tab w:val="num" w:pos="360"/>
        </w:tabs>
      </w:pPr>
    </w:lvl>
    <w:lvl w:ilvl="2" w:tplc="0C6A9066">
      <w:numFmt w:val="none"/>
      <w:lvlText w:val=""/>
      <w:lvlJc w:val="left"/>
      <w:pPr>
        <w:tabs>
          <w:tab w:val="num" w:pos="360"/>
        </w:tabs>
      </w:pPr>
    </w:lvl>
    <w:lvl w:ilvl="3" w:tplc="0EC26D4A">
      <w:numFmt w:val="none"/>
      <w:lvlText w:val=""/>
      <w:lvlJc w:val="left"/>
      <w:pPr>
        <w:tabs>
          <w:tab w:val="num" w:pos="360"/>
        </w:tabs>
      </w:pPr>
    </w:lvl>
    <w:lvl w:ilvl="4" w:tplc="08D08F1A">
      <w:numFmt w:val="none"/>
      <w:lvlText w:val=""/>
      <w:lvlJc w:val="left"/>
      <w:pPr>
        <w:tabs>
          <w:tab w:val="num" w:pos="360"/>
        </w:tabs>
      </w:pPr>
    </w:lvl>
    <w:lvl w:ilvl="5" w:tplc="4CF81DBE">
      <w:numFmt w:val="none"/>
      <w:lvlText w:val=""/>
      <w:lvlJc w:val="left"/>
      <w:pPr>
        <w:tabs>
          <w:tab w:val="num" w:pos="360"/>
        </w:tabs>
      </w:pPr>
    </w:lvl>
    <w:lvl w:ilvl="6" w:tplc="441079C0">
      <w:numFmt w:val="none"/>
      <w:lvlText w:val=""/>
      <w:lvlJc w:val="left"/>
      <w:pPr>
        <w:tabs>
          <w:tab w:val="num" w:pos="360"/>
        </w:tabs>
      </w:pPr>
    </w:lvl>
    <w:lvl w:ilvl="7" w:tplc="454E14D4">
      <w:numFmt w:val="none"/>
      <w:lvlText w:val=""/>
      <w:lvlJc w:val="left"/>
      <w:pPr>
        <w:tabs>
          <w:tab w:val="num" w:pos="360"/>
        </w:tabs>
      </w:pPr>
    </w:lvl>
    <w:lvl w:ilvl="8" w:tplc="610C7B50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18E7D75"/>
    <w:multiLevelType w:val="hybridMultilevel"/>
    <w:tmpl w:val="166CA52E"/>
    <w:lvl w:ilvl="0" w:tplc="9BC08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5DC20A4" w:tentative="1">
      <w:start w:val="1"/>
      <w:numFmt w:val="lowerLetter"/>
      <w:lvlText w:val="%2."/>
      <w:lvlJc w:val="left"/>
      <w:pPr>
        <w:ind w:left="1647" w:hanging="360"/>
      </w:pPr>
    </w:lvl>
    <w:lvl w:ilvl="2" w:tplc="A6C8EE30" w:tentative="1">
      <w:start w:val="1"/>
      <w:numFmt w:val="lowerRoman"/>
      <w:lvlText w:val="%3."/>
      <w:lvlJc w:val="right"/>
      <w:pPr>
        <w:ind w:left="2367" w:hanging="180"/>
      </w:pPr>
    </w:lvl>
    <w:lvl w:ilvl="3" w:tplc="2E3AD29E" w:tentative="1">
      <w:start w:val="1"/>
      <w:numFmt w:val="decimal"/>
      <w:lvlText w:val="%4."/>
      <w:lvlJc w:val="left"/>
      <w:pPr>
        <w:ind w:left="3087" w:hanging="360"/>
      </w:pPr>
    </w:lvl>
    <w:lvl w:ilvl="4" w:tplc="8070EF06" w:tentative="1">
      <w:start w:val="1"/>
      <w:numFmt w:val="lowerLetter"/>
      <w:lvlText w:val="%5."/>
      <w:lvlJc w:val="left"/>
      <w:pPr>
        <w:ind w:left="3807" w:hanging="360"/>
      </w:pPr>
    </w:lvl>
    <w:lvl w:ilvl="5" w:tplc="791EEC3C" w:tentative="1">
      <w:start w:val="1"/>
      <w:numFmt w:val="lowerRoman"/>
      <w:lvlText w:val="%6."/>
      <w:lvlJc w:val="right"/>
      <w:pPr>
        <w:ind w:left="4527" w:hanging="180"/>
      </w:pPr>
    </w:lvl>
    <w:lvl w:ilvl="6" w:tplc="3D9E295C" w:tentative="1">
      <w:start w:val="1"/>
      <w:numFmt w:val="decimal"/>
      <w:lvlText w:val="%7."/>
      <w:lvlJc w:val="left"/>
      <w:pPr>
        <w:ind w:left="5247" w:hanging="360"/>
      </w:pPr>
    </w:lvl>
    <w:lvl w:ilvl="7" w:tplc="28A21870" w:tentative="1">
      <w:start w:val="1"/>
      <w:numFmt w:val="lowerLetter"/>
      <w:lvlText w:val="%8."/>
      <w:lvlJc w:val="left"/>
      <w:pPr>
        <w:ind w:left="5967" w:hanging="360"/>
      </w:pPr>
    </w:lvl>
    <w:lvl w:ilvl="8" w:tplc="E2B035C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2C04AD8"/>
    <w:multiLevelType w:val="hybridMultilevel"/>
    <w:tmpl w:val="E9365946"/>
    <w:lvl w:ilvl="0" w:tplc="43EE97B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4AB13C">
      <w:numFmt w:val="none"/>
      <w:lvlText w:val=""/>
      <w:lvlJc w:val="left"/>
      <w:pPr>
        <w:tabs>
          <w:tab w:val="num" w:pos="360"/>
        </w:tabs>
      </w:pPr>
    </w:lvl>
    <w:lvl w:ilvl="2" w:tplc="0060BFE8">
      <w:numFmt w:val="none"/>
      <w:lvlText w:val=""/>
      <w:lvlJc w:val="left"/>
      <w:pPr>
        <w:tabs>
          <w:tab w:val="num" w:pos="360"/>
        </w:tabs>
      </w:pPr>
    </w:lvl>
    <w:lvl w:ilvl="3" w:tplc="9A7CFEA2">
      <w:numFmt w:val="none"/>
      <w:lvlText w:val=""/>
      <w:lvlJc w:val="left"/>
      <w:pPr>
        <w:tabs>
          <w:tab w:val="num" w:pos="360"/>
        </w:tabs>
      </w:pPr>
    </w:lvl>
    <w:lvl w:ilvl="4" w:tplc="14649BE0">
      <w:numFmt w:val="none"/>
      <w:lvlText w:val=""/>
      <w:lvlJc w:val="left"/>
      <w:pPr>
        <w:tabs>
          <w:tab w:val="num" w:pos="360"/>
        </w:tabs>
      </w:pPr>
    </w:lvl>
    <w:lvl w:ilvl="5" w:tplc="461CF0CA">
      <w:numFmt w:val="none"/>
      <w:lvlText w:val=""/>
      <w:lvlJc w:val="left"/>
      <w:pPr>
        <w:tabs>
          <w:tab w:val="num" w:pos="360"/>
        </w:tabs>
      </w:pPr>
    </w:lvl>
    <w:lvl w:ilvl="6" w:tplc="319222EC">
      <w:numFmt w:val="none"/>
      <w:lvlText w:val=""/>
      <w:lvlJc w:val="left"/>
      <w:pPr>
        <w:tabs>
          <w:tab w:val="num" w:pos="360"/>
        </w:tabs>
      </w:pPr>
    </w:lvl>
    <w:lvl w:ilvl="7" w:tplc="2C94B47C">
      <w:numFmt w:val="none"/>
      <w:lvlText w:val=""/>
      <w:lvlJc w:val="left"/>
      <w:pPr>
        <w:tabs>
          <w:tab w:val="num" w:pos="360"/>
        </w:tabs>
      </w:pPr>
    </w:lvl>
    <w:lvl w:ilvl="8" w:tplc="71949FE8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8AA4D9A"/>
    <w:multiLevelType w:val="multilevel"/>
    <w:tmpl w:val="B59EFA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457240A"/>
    <w:multiLevelType w:val="hybridMultilevel"/>
    <w:tmpl w:val="186E9F46"/>
    <w:lvl w:ilvl="0" w:tplc="246A6A1E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9E2C06">
      <w:numFmt w:val="none"/>
      <w:lvlText w:val=""/>
      <w:lvlJc w:val="left"/>
      <w:pPr>
        <w:tabs>
          <w:tab w:val="num" w:pos="360"/>
        </w:tabs>
      </w:pPr>
    </w:lvl>
    <w:lvl w:ilvl="2" w:tplc="3BF4928A">
      <w:numFmt w:val="none"/>
      <w:lvlText w:val=""/>
      <w:lvlJc w:val="left"/>
      <w:pPr>
        <w:tabs>
          <w:tab w:val="num" w:pos="360"/>
        </w:tabs>
      </w:pPr>
    </w:lvl>
    <w:lvl w:ilvl="3" w:tplc="2836E400">
      <w:numFmt w:val="none"/>
      <w:lvlText w:val=""/>
      <w:lvlJc w:val="left"/>
      <w:pPr>
        <w:tabs>
          <w:tab w:val="num" w:pos="360"/>
        </w:tabs>
      </w:pPr>
    </w:lvl>
    <w:lvl w:ilvl="4" w:tplc="816A33B4">
      <w:numFmt w:val="none"/>
      <w:lvlText w:val=""/>
      <w:lvlJc w:val="left"/>
      <w:pPr>
        <w:tabs>
          <w:tab w:val="num" w:pos="360"/>
        </w:tabs>
      </w:pPr>
    </w:lvl>
    <w:lvl w:ilvl="5" w:tplc="D8549C22">
      <w:numFmt w:val="none"/>
      <w:lvlText w:val=""/>
      <w:lvlJc w:val="left"/>
      <w:pPr>
        <w:tabs>
          <w:tab w:val="num" w:pos="360"/>
        </w:tabs>
      </w:pPr>
    </w:lvl>
    <w:lvl w:ilvl="6" w:tplc="6C403F56">
      <w:numFmt w:val="none"/>
      <w:lvlText w:val=""/>
      <w:lvlJc w:val="left"/>
      <w:pPr>
        <w:tabs>
          <w:tab w:val="num" w:pos="360"/>
        </w:tabs>
      </w:pPr>
    </w:lvl>
    <w:lvl w:ilvl="7" w:tplc="1368F36C">
      <w:numFmt w:val="none"/>
      <w:lvlText w:val=""/>
      <w:lvlJc w:val="left"/>
      <w:pPr>
        <w:tabs>
          <w:tab w:val="num" w:pos="360"/>
        </w:tabs>
      </w:pPr>
    </w:lvl>
    <w:lvl w:ilvl="8" w:tplc="21286476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92D1ED2"/>
    <w:multiLevelType w:val="hybridMultilevel"/>
    <w:tmpl w:val="18B4FC86"/>
    <w:lvl w:ilvl="0" w:tplc="466AC22E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14A182">
      <w:numFmt w:val="none"/>
      <w:lvlText w:val=""/>
      <w:lvlJc w:val="left"/>
      <w:pPr>
        <w:tabs>
          <w:tab w:val="num" w:pos="360"/>
        </w:tabs>
      </w:pPr>
    </w:lvl>
    <w:lvl w:ilvl="2" w:tplc="641AA95A">
      <w:numFmt w:val="none"/>
      <w:lvlText w:val=""/>
      <w:lvlJc w:val="left"/>
      <w:pPr>
        <w:tabs>
          <w:tab w:val="num" w:pos="360"/>
        </w:tabs>
      </w:pPr>
    </w:lvl>
    <w:lvl w:ilvl="3" w:tplc="7A802052">
      <w:numFmt w:val="none"/>
      <w:lvlText w:val=""/>
      <w:lvlJc w:val="left"/>
      <w:pPr>
        <w:tabs>
          <w:tab w:val="num" w:pos="360"/>
        </w:tabs>
      </w:pPr>
    </w:lvl>
    <w:lvl w:ilvl="4" w:tplc="5A2EF3C6">
      <w:numFmt w:val="none"/>
      <w:lvlText w:val=""/>
      <w:lvlJc w:val="left"/>
      <w:pPr>
        <w:tabs>
          <w:tab w:val="num" w:pos="360"/>
        </w:tabs>
      </w:pPr>
    </w:lvl>
    <w:lvl w:ilvl="5" w:tplc="A2A413F4">
      <w:numFmt w:val="none"/>
      <w:lvlText w:val=""/>
      <w:lvlJc w:val="left"/>
      <w:pPr>
        <w:tabs>
          <w:tab w:val="num" w:pos="360"/>
        </w:tabs>
      </w:pPr>
    </w:lvl>
    <w:lvl w:ilvl="6" w:tplc="D3AAB54C">
      <w:numFmt w:val="none"/>
      <w:lvlText w:val=""/>
      <w:lvlJc w:val="left"/>
      <w:pPr>
        <w:tabs>
          <w:tab w:val="num" w:pos="360"/>
        </w:tabs>
      </w:pPr>
    </w:lvl>
    <w:lvl w:ilvl="7" w:tplc="9E6285F0">
      <w:numFmt w:val="none"/>
      <w:lvlText w:val=""/>
      <w:lvlJc w:val="left"/>
      <w:pPr>
        <w:tabs>
          <w:tab w:val="num" w:pos="360"/>
        </w:tabs>
      </w:pPr>
    </w:lvl>
    <w:lvl w:ilvl="8" w:tplc="BFFC9B3C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70165502"/>
    <w:multiLevelType w:val="hybridMultilevel"/>
    <w:tmpl w:val="9F68E4C2"/>
    <w:lvl w:ilvl="0" w:tplc="A40CF5E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D4A792">
      <w:numFmt w:val="none"/>
      <w:lvlText w:val=""/>
      <w:lvlJc w:val="left"/>
      <w:pPr>
        <w:tabs>
          <w:tab w:val="num" w:pos="360"/>
        </w:tabs>
      </w:pPr>
    </w:lvl>
    <w:lvl w:ilvl="2" w:tplc="0AC6B768">
      <w:numFmt w:val="none"/>
      <w:lvlText w:val=""/>
      <w:lvlJc w:val="left"/>
      <w:pPr>
        <w:tabs>
          <w:tab w:val="num" w:pos="360"/>
        </w:tabs>
      </w:pPr>
    </w:lvl>
    <w:lvl w:ilvl="3" w:tplc="BA3AF5AA">
      <w:numFmt w:val="none"/>
      <w:lvlText w:val=""/>
      <w:lvlJc w:val="left"/>
      <w:pPr>
        <w:tabs>
          <w:tab w:val="num" w:pos="360"/>
        </w:tabs>
      </w:pPr>
    </w:lvl>
    <w:lvl w:ilvl="4" w:tplc="2B06EB8E">
      <w:numFmt w:val="none"/>
      <w:lvlText w:val=""/>
      <w:lvlJc w:val="left"/>
      <w:pPr>
        <w:tabs>
          <w:tab w:val="num" w:pos="360"/>
        </w:tabs>
      </w:pPr>
    </w:lvl>
    <w:lvl w:ilvl="5" w:tplc="3DA2CCD6">
      <w:numFmt w:val="none"/>
      <w:lvlText w:val=""/>
      <w:lvlJc w:val="left"/>
      <w:pPr>
        <w:tabs>
          <w:tab w:val="num" w:pos="360"/>
        </w:tabs>
      </w:pPr>
    </w:lvl>
    <w:lvl w:ilvl="6" w:tplc="D5FA6F18">
      <w:numFmt w:val="none"/>
      <w:lvlText w:val=""/>
      <w:lvlJc w:val="left"/>
      <w:pPr>
        <w:tabs>
          <w:tab w:val="num" w:pos="360"/>
        </w:tabs>
      </w:pPr>
    </w:lvl>
    <w:lvl w:ilvl="7" w:tplc="472020AA">
      <w:numFmt w:val="none"/>
      <w:lvlText w:val=""/>
      <w:lvlJc w:val="left"/>
      <w:pPr>
        <w:tabs>
          <w:tab w:val="num" w:pos="360"/>
        </w:tabs>
      </w:pPr>
    </w:lvl>
    <w:lvl w:ilvl="8" w:tplc="90D4B904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70A83AC3"/>
    <w:multiLevelType w:val="hybridMultilevel"/>
    <w:tmpl w:val="77A21ACC"/>
    <w:lvl w:ilvl="0" w:tplc="3C42154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9299D4">
      <w:numFmt w:val="none"/>
      <w:lvlText w:val=""/>
      <w:lvlJc w:val="left"/>
      <w:pPr>
        <w:tabs>
          <w:tab w:val="num" w:pos="360"/>
        </w:tabs>
      </w:pPr>
    </w:lvl>
    <w:lvl w:ilvl="2" w:tplc="01FC717E">
      <w:numFmt w:val="none"/>
      <w:lvlText w:val=""/>
      <w:lvlJc w:val="left"/>
      <w:pPr>
        <w:tabs>
          <w:tab w:val="num" w:pos="360"/>
        </w:tabs>
      </w:pPr>
    </w:lvl>
    <w:lvl w:ilvl="3" w:tplc="6204AA30">
      <w:numFmt w:val="none"/>
      <w:lvlText w:val=""/>
      <w:lvlJc w:val="left"/>
      <w:pPr>
        <w:tabs>
          <w:tab w:val="num" w:pos="360"/>
        </w:tabs>
      </w:pPr>
    </w:lvl>
    <w:lvl w:ilvl="4" w:tplc="68028812">
      <w:numFmt w:val="none"/>
      <w:lvlText w:val=""/>
      <w:lvlJc w:val="left"/>
      <w:pPr>
        <w:tabs>
          <w:tab w:val="num" w:pos="360"/>
        </w:tabs>
      </w:pPr>
    </w:lvl>
    <w:lvl w:ilvl="5" w:tplc="7AF46BE0">
      <w:numFmt w:val="none"/>
      <w:lvlText w:val=""/>
      <w:lvlJc w:val="left"/>
      <w:pPr>
        <w:tabs>
          <w:tab w:val="num" w:pos="360"/>
        </w:tabs>
      </w:pPr>
    </w:lvl>
    <w:lvl w:ilvl="6" w:tplc="E9C23CD6">
      <w:numFmt w:val="none"/>
      <w:lvlText w:val=""/>
      <w:lvlJc w:val="left"/>
      <w:pPr>
        <w:tabs>
          <w:tab w:val="num" w:pos="360"/>
        </w:tabs>
      </w:pPr>
    </w:lvl>
    <w:lvl w:ilvl="7" w:tplc="3514A7B0">
      <w:numFmt w:val="none"/>
      <w:lvlText w:val=""/>
      <w:lvlJc w:val="left"/>
      <w:pPr>
        <w:tabs>
          <w:tab w:val="num" w:pos="360"/>
        </w:tabs>
      </w:pPr>
    </w:lvl>
    <w:lvl w:ilvl="8" w:tplc="BD40FB76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74E54FFE"/>
    <w:multiLevelType w:val="hybridMultilevel"/>
    <w:tmpl w:val="701A35DC"/>
    <w:lvl w:ilvl="0" w:tplc="25B29B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8BEEC84" w:tentative="1">
      <w:start w:val="1"/>
      <w:numFmt w:val="lowerLetter"/>
      <w:lvlText w:val="%2."/>
      <w:lvlJc w:val="left"/>
      <w:pPr>
        <w:ind w:left="1647" w:hanging="360"/>
      </w:pPr>
    </w:lvl>
    <w:lvl w:ilvl="2" w:tplc="2F9CDAF8" w:tentative="1">
      <w:start w:val="1"/>
      <w:numFmt w:val="lowerRoman"/>
      <w:lvlText w:val="%3."/>
      <w:lvlJc w:val="right"/>
      <w:pPr>
        <w:ind w:left="2367" w:hanging="180"/>
      </w:pPr>
    </w:lvl>
    <w:lvl w:ilvl="3" w:tplc="14FC7D2E" w:tentative="1">
      <w:start w:val="1"/>
      <w:numFmt w:val="decimal"/>
      <w:lvlText w:val="%4."/>
      <w:lvlJc w:val="left"/>
      <w:pPr>
        <w:ind w:left="3087" w:hanging="360"/>
      </w:pPr>
    </w:lvl>
    <w:lvl w:ilvl="4" w:tplc="B74A210C" w:tentative="1">
      <w:start w:val="1"/>
      <w:numFmt w:val="lowerLetter"/>
      <w:lvlText w:val="%5."/>
      <w:lvlJc w:val="left"/>
      <w:pPr>
        <w:ind w:left="3807" w:hanging="360"/>
      </w:pPr>
    </w:lvl>
    <w:lvl w:ilvl="5" w:tplc="0B10AE7E" w:tentative="1">
      <w:start w:val="1"/>
      <w:numFmt w:val="lowerRoman"/>
      <w:lvlText w:val="%6."/>
      <w:lvlJc w:val="right"/>
      <w:pPr>
        <w:ind w:left="4527" w:hanging="180"/>
      </w:pPr>
    </w:lvl>
    <w:lvl w:ilvl="6" w:tplc="96522EE6" w:tentative="1">
      <w:start w:val="1"/>
      <w:numFmt w:val="decimal"/>
      <w:lvlText w:val="%7."/>
      <w:lvlJc w:val="left"/>
      <w:pPr>
        <w:ind w:left="5247" w:hanging="360"/>
      </w:pPr>
    </w:lvl>
    <w:lvl w:ilvl="7" w:tplc="AEE40A24" w:tentative="1">
      <w:start w:val="1"/>
      <w:numFmt w:val="lowerLetter"/>
      <w:lvlText w:val="%8."/>
      <w:lvlJc w:val="left"/>
      <w:pPr>
        <w:ind w:left="5967" w:hanging="360"/>
      </w:pPr>
    </w:lvl>
    <w:lvl w:ilvl="8" w:tplc="41E09E56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3"/>
  </w:num>
  <w:num w:numId="3">
    <w:abstractNumId w:val="20"/>
  </w:num>
  <w:num w:numId="4">
    <w:abstractNumId w:val="6"/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25"/>
  </w:num>
  <w:num w:numId="8">
    <w:abstractNumId w:val="7"/>
  </w:num>
  <w:num w:numId="9">
    <w:abstractNumId w:val="15"/>
  </w:num>
  <w:num w:numId="10">
    <w:abstractNumId w:val="26"/>
  </w:num>
  <w:num w:numId="11">
    <w:abstractNumId w:val="31"/>
  </w:num>
  <w:num w:numId="12">
    <w:abstractNumId w:val="5"/>
  </w:num>
  <w:num w:numId="13">
    <w:abstractNumId w:val="16"/>
  </w:num>
  <w:num w:numId="14">
    <w:abstractNumId w:val="22"/>
  </w:num>
  <w:num w:numId="15">
    <w:abstractNumId w:val="24"/>
  </w:num>
  <w:num w:numId="16">
    <w:abstractNumId w:val="12"/>
  </w:num>
  <w:num w:numId="17">
    <w:abstractNumId w:val="28"/>
  </w:num>
  <w:num w:numId="18">
    <w:abstractNumId w:val="30"/>
  </w:num>
  <w:num w:numId="19">
    <w:abstractNumId w:val="23"/>
  </w:num>
  <w:num w:numId="20">
    <w:abstractNumId w:val="21"/>
  </w:num>
  <w:num w:numId="21">
    <w:abstractNumId w:val="9"/>
  </w:num>
  <w:num w:numId="22">
    <w:abstractNumId w:val="29"/>
  </w:num>
  <w:num w:numId="23">
    <w:abstractNumId w:val="19"/>
  </w:num>
  <w:num w:numId="24">
    <w:abstractNumId w:val="8"/>
  </w:num>
  <w:num w:numId="25">
    <w:abstractNumId w:val="1"/>
  </w:num>
  <w:num w:numId="26">
    <w:abstractNumId w:val="11"/>
  </w:num>
  <w:num w:numId="27">
    <w:abstractNumId w:val="17"/>
  </w:num>
  <w:num w:numId="28">
    <w:abstractNumId w:val="32"/>
  </w:num>
  <w:num w:numId="29">
    <w:abstractNumId w:val="14"/>
  </w:num>
  <w:num w:numId="30">
    <w:abstractNumId w:val="18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56B"/>
    <w:rsid w:val="00000AE5"/>
    <w:rsid w:val="000129CA"/>
    <w:rsid w:val="00013561"/>
    <w:rsid w:val="000321F6"/>
    <w:rsid w:val="00050C3D"/>
    <w:rsid w:val="00054B54"/>
    <w:rsid w:val="00055B98"/>
    <w:rsid w:val="000608D8"/>
    <w:rsid w:val="000633CF"/>
    <w:rsid w:val="00064482"/>
    <w:rsid w:val="00070FAD"/>
    <w:rsid w:val="0009011E"/>
    <w:rsid w:val="00092004"/>
    <w:rsid w:val="000A12FF"/>
    <w:rsid w:val="000A5E29"/>
    <w:rsid w:val="000B2394"/>
    <w:rsid w:val="000B2E8E"/>
    <w:rsid w:val="000B7ECB"/>
    <w:rsid w:val="000C02E5"/>
    <w:rsid w:val="000C2716"/>
    <w:rsid w:val="000D7B36"/>
    <w:rsid w:val="000E2199"/>
    <w:rsid w:val="000E339C"/>
    <w:rsid w:val="000E4F42"/>
    <w:rsid w:val="00115E4F"/>
    <w:rsid w:val="00124A8A"/>
    <w:rsid w:val="00137F8B"/>
    <w:rsid w:val="0014726F"/>
    <w:rsid w:val="00152131"/>
    <w:rsid w:val="00155475"/>
    <w:rsid w:val="00162913"/>
    <w:rsid w:val="001766D4"/>
    <w:rsid w:val="001821C4"/>
    <w:rsid w:val="001863B7"/>
    <w:rsid w:val="001903C5"/>
    <w:rsid w:val="001933D0"/>
    <w:rsid w:val="001A173C"/>
    <w:rsid w:val="001B0B63"/>
    <w:rsid w:val="001B481A"/>
    <w:rsid w:val="001D2D5B"/>
    <w:rsid w:val="001D6226"/>
    <w:rsid w:val="001F0C26"/>
    <w:rsid w:val="001F44DF"/>
    <w:rsid w:val="0021282E"/>
    <w:rsid w:val="002128FB"/>
    <w:rsid w:val="00216EA9"/>
    <w:rsid w:val="00220C68"/>
    <w:rsid w:val="00224BC9"/>
    <w:rsid w:val="00225653"/>
    <w:rsid w:val="002406C2"/>
    <w:rsid w:val="002470AE"/>
    <w:rsid w:val="00251F25"/>
    <w:rsid w:val="00251F88"/>
    <w:rsid w:val="0025545A"/>
    <w:rsid w:val="002636CE"/>
    <w:rsid w:val="00263ABA"/>
    <w:rsid w:val="00264BBB"/>
    <w:rsid w:val="00273C79"/>
    <w:rsid w:val="00275E3E"/>
    <w:rsid w:val="0027650B"/>
    <w:rsid w:val="00277E22"/>
    <w:rsid w:val="00280A67"/>
    <w:rsid w:val="0028398E"/>
    <w:rsid w:val="002844A6"/>
    <w:rsid w:val="002B203B"/>
    <w:rsid w:val="002C0FF9"/>
    <w:rsid w:val="002C11C0"/>
    <w:rsid w:val="002C7A67"/>
    <w:rsid w:val="002D0D34"/>
    <w:rsid w:val="002D6640"/>
    <w:rsid w:val="002E35B3"/>
    <w:rsid w:val="002E595C"/>
    <w:rsid w:val="002E650B"/>
    <w:rsid w:val="002F102B"/>
    <w:rsid w:val="00301D7F"/>
    <w:rsid w:val="003062DB"/>
    <w:rsid w:val="003115D7"/>
    <w:rsid w:val="00344B01"/>
    <w:rsid w:val="003512C1"/>
    <w:rsid w:val="003513F6"/>
    <w:rsid w:val="003630AA"/>
    <w:rsid w:val="00373498"/>
    <w:rsid w:val="00382711"/>
    <w:rsid w:val="00382AC0"/>
    <w:rsid w:val="003B13B6"/>
    <w:rsid w:val="003B4A75"/>
    <w:rsid w:val="003D0813"/>
    <w:rsid w:val="003E1801"/>
    <w:rsid w:val="003F1B58"/>
    <w:rsid w:val="00401A66"/>
    <w:rsid w:val="00401CF8"/>
    <w:rsid w:val="0040665B"/>
    <w:rsid w:val="0041081D"/>
    <w:rsid w:val="0041653F"/>
    <w:rsid w:val="00416D61"/>
    <w:rsid w:val="00426954"/>
    <w:rsid w:val="004354C3"/>
    <w:rsid w:val="0044797E"/>
    <w:rsid w:val="004505C0"/>
    <w:rsid w:val="0045416F"/>
    <w:rsid w:val="00454440"/>
    <w:rsid w:val="0047020C"/>
    <w:rsid w:val="00470B8E"/>
    <w:rsid w:val="00470E32"/>
    <w:rsid w:val="00476CA1"/>
    <w:rsid w:val="00482F56"/>
    <w:rsid w:val="004854F9"/>
    <w:rsid w:val="00495AD7"/>
    <w:rsid w:val="004A3261"/>
    <w:rsid w:val="004A6401"/>
    <w:rsid w:val="004A66E4"/>
    <w:rsid w:val="004A66F0"/>
    <w:rsid w:val="004B1A36"/>
    <w:rsid w:val="004B488B"/>
    <w:rsid w:val="004C0711"/>
    <w:rsid w:val="004C13E9"/>
    <w:rsid w:val="004C1C7E"/>
    <w:rsid w:val="004C23C0"/>
    <w:rsid w:val="004F44C3"/>
    <w:rsid w:val="004F504F"/>
    <w:rsid w:val="004F60C5"/>
    <w:rsid w:val="0051532F"/>
    <w:rsid w:val="00516DF2"/>
    <w:rsid w:val="00524DFB"/>
    <w:rsid w:val="00550C99"/>
    <w:rsid w:val="00561A29"/>
    <w:rsid w:val="00563F1F"/>
    <w:rsid w:val="00570326"/>
    <w:rsid w:val="005821E0"/>
    <w:rsid w:val="005857E2"/>
    <w:rsid w:val="00587025"/>
    <w:rsid w:val="00596B2C"/>
    <w:rsid w:val="005A13C5"/>
    <w:rsid w:val="005B2908"/>
    <w:rsid w:val="005B5F5F"/>
    <w:rsid w:val="005B7AEA"/>
    <w:rsid w:val="005C1C3A"/>
    <w:rsid w:val="005D3764"/>
    <w:rsid w:val="005E227D"/>
    <w:rsid w:val="005F12C2"/>
    <w:rsid w:val="005F2121"/>
    <w:rsid w:val="005F534B"/>
    <w:rsid w:val="0063205D"/>
    <w:rsid w:val="00633B52"/>
    <w:rsid w:val="00633C9D"/>
    <w:rsid w:val="00645ECE"/>
    <w:rsid w:val="00650854"/>
    <w:rsid w:val="00652DCD"/>
    <w:rsid w:val="00654F49"/>
    <w:rsid w:val="00667EED"/>
    <w:rsid w:val="00683B92"/>
    <w:rsid w:val="0069113F"/>
    <w:rsid w:val="00691DF4"/>
    <w:rsid w:val="00694C1E"/>
    <w:rsid w:val="006A081E"/>
    <w:rsid w:val="006A0A39"/>
    <w:rsid w:val="006A3622"/>
    <w:rsid w:val="006B2C3A"/>
    <w:rsid w:val="006B5BDE"/>
    <w:rsid w:val="006C4C17"/>
    <w:rsid w:val="006C6243"/>
    <w:rsid w:val="006E4717"/>
    <w:rsid w:val="007009DC"/>
    <w:rsid w:val="00714FF3"/>
    <w:rsid w:val="00726B90"/>
    <w:rsid w:val="00742735"/>
    <w:rsid w:val="00745BB0"/>
    <w:rsid w:val="007732A1"/>
    <w:rsid w:val="00780137"/>
    <w:rsid w:val="00781A7B"/>
    <w:rsid w:val="00786D43"/>
    <w:rsid w:val="007C0833"/>
    <w:rsid w:val="007C3BE9"/>
    <w:rsid w:val="007D08D2"/>
    <w:rsid w:val="007D6CC2"/>
    <w:rsid w:val="007F6D1D"/>
    <w:rsid w:val="007F79C2"/>
    <w:rsid w:val="008052EC"/>
    <w:rsid w:val="00810B8D"/>
    <w:rsid w:val="008213F3"/>
    <w:rsid w:val="00840232"/>
    <w:rsid w:val="00840742"/>
    <w:rsid w:val="00842273"/>
    <w:rsid w:val="00844CA9"/>
    <w:rsid w:val="008553F1"/>
    <w:rsid w:val="00865D1F"/>
    <w:rsid w:val="00866EDB"/>
    <w:rsid w:val="00870C9B"/>
    <w:rsid w:val="00875FF2"/>
    <w:rsid w:val="00876A44"/>
    <w:rsid w:val="00881BEA"/>
    <w:rsid w:val="00886CC3"/>
    <w:rsid w:val="0089737D"/>
    <w:rsid w:val="008A1F40"/>
    <w:rsid w:val="008A3356"/>
    <w:rsid w:val="008A34CC"/>
    <w:rsid w:val="008A36F0"/>
    <w:rsid w:val="008A4204"/>
    <w:rsid w:val="008A57CC"/>
    <w:rsid w:val="008A77B1"/>
    <w:rsid w:val="008C730E"/>
    <w:rsid w:val="008D4B16"/>
    <w:rsid w:val="008D6846"/>
    <w:rsid w:val="008E7640"/>
    <w:rsid w:val="008F21CD"/>
    <w:rsid w:val="008F4861"/>
    <w:rsid w:val="008F59B6"/>
    <w:rsid w:val="00905610"/>
    <w:rsid w:val="009154E0"/>
    <w:rsid w:val="00922FFB"/>
    <w:rsid w:val="009538D9"/>
    <w:rsid w:val="009551FC"/>
    <w:rsid w:val="00960C6F"/>
    <w:rsid w:val="00971701"/>
    <w:rsid w:val="00972496"/>
    <w:rsid w:val="00973BB7"/>
    <w:rsid w:val="00975E37"/>
    <w:rsid w:val="00983022"/>
    <w:rsid w:val="00993955"/>
    <w:rsid w:val="009C7F45"/>
    <w:rsid w:val="009D4E57"/>
    <w:rsid w:val="009D5F99"/>
    <w:rsid w:val="00A05D75"/>
    <w:rsid w:val="00A13323"/>
    <w:rsid w:val="00A24BA7"/>
    <w:rsid w:val="00A25B41"/>
    <w:rsid w:val="00A3424B"/>
    <w:rsid w:val="00A3575E"/>
    <w:rsid w:val="00A53339"/>
    <w:rsid w:val="00A54E1E"/>
    <w:rsid w:val="00A61E91"/>
    <w:rsid w:val="00A751EF"/>
    <w:rsid w:val="00A8158F"/>
    <w:rsid w:val="00A942FF"/>
    <w:rsid w:val="00A97DF0"/>
    <w:rsid w:val="00AA7744"/>
    <w:rsid w:val="00AB4669"/>
    <w:rsid w:val="00AB6135"/>
    <w:rsid w:val="00AC4B4A"/>
    <w:rsid w:val="00AC6FB6"/>
    <w:rsid w:val="00AD3FF1"/>
    <w:rsid w:val="00B01DD3"/>
    <w:rsid w:val="00B04A74"/>
    <w:rsid w:val="00B0708D"/>
    <w:rsid w:val="00B14578"/>
    <w:rsid w:val="00B200C1"/>
    <w:rsid w:val="00B24166"/>
    <w:rsid w:val="00B266AC"/>
    <w:rsid w:val="00B31AE7"/>
    <w:rsid w:val="00B55F98"/>
    <w:rsid w:val="00B57858"/>
    <w:rsid w:val="00B653CA"/>
    <w:rsid w:val="00B66C7A"/>
    <w:rsid w:val="00B703E8"/>
    <w:rsid w:val="00B73E8A"/>
    <w:rsid w:val="00B77583"/>
    <w:rsid w:val="00B900B7"/>
    <w:rsid w:val="00B90166"/>
    <w:rsid w:val="00BA63FA"/>
    <w:rsid w:val="00BC0B39"/>
    <w:rsid w:val="00BC4216"/>
    <w:rsid w:val="00BF185F"/>
    <w:rsid w:val="00C006A5"/>
    <w:rsid w:val="00C2244C"/>
    <w:rsid w:val="00C23BB6"/>
    <w:rsid w:val="00C27E61"/>
    <w:rsid w:val="00C55EAA"/>
    <w:rsid w:val="00C562B3"/>
    <w:rsid w:val="00C56F31"/>
    <w:rsid w:val="00C671CB"/>
    <w:rsid w:val="00C71BE0"/>
    <w:rsid w:val="00C7637D"/>
    <w:rsid w:val="00CB2A1B"/>
    <w:rsid w:val="00CB5F13"/>
    <w:rsid w:val="00CB6E0C"/>
    <w:rsid w:val="00CB7499"/>
    <w:rsid w:val="00CE2F51"/>
    <w:rsid w:val="00D00EA6"/>
    <w:rsid w:val="00D12805"/>
    <w:rsid w:val="00D1356B"/>
    <w:rsid w:val="00D23796"/>
    <w:rsid w:val="00D50E1C"/>
    <w:rsid w:val="00D5378B"/>
    <w:rsid w:val="00D53D20"/>
    <w:rsid w:val="00D54BF5"/>
    <w:rsid w:val="00D609EB"/>
    <w:rsid w:val="00D85289"/>
    <w:rsid w:val="00D87660"/>
    <w:rsid w:val="00D9129C"/>
    <w:rsid w:val="00D93A07"/>
    <w:rsid w:val="00D93FB3"/>
    <w:rsid w:val="00D95857"/>
    <w:rsid w:val="00D9722A"/>
    <w:rsid w:val="00DA2043"/>
    <w:rsid w:val="00DC679B"/>
    <w:rsid w:val="00DC6D4D"/>
    <w:rsid w:val="00DD5885"/>
    <w:rsid w:val="00DD6234"/>
    <w:rsid w:val="00DE08A8"/>
    <w:rsid w:val="00E03A0E"/>
    <w:rsid w:val="00E22B1E"/>
    <w:rsid w:val="00E24106"/>
    <w:rsid w:val="00E4086E"/>
    <w:rsid w:val="00E776CC"/>
    <w:rsid w:val="00E85677"/>
    <w:rsid w:val="00E95B60"/>
    <w:rsid w:val="00EB4C9D"/>
    <w:rsid w:val="00EE01D0"/>
    <w:rsid w:val="00EE7C73"/>
    <w:rsid w:val="00EF48F1"/>
    <w:rsid w:val="00EF6C1A"/>
    <w:rsid w:val="00EF7374"/>
    <w:rsid w:val="00F0099C"/>
    <w:rsid w:val="00F01F9E"/>
    <w:rsid w:val="00F027C9"/>
    <w:rsid w:val="00F0320B"/>
    <w:rsid w:val="00F035AF"/>
    <w:rsid w:val="00F05068"/>
    <w:rsid w:val="00F3149F"/>
    <w:rsid w:val="00F42758"/>
    <w:rsid w:val="00F62880"/>
    <w:rsid w:val="00F66765"/>
    <w:rsid w:val="00FB19D2"/>
    <w:rsid w:val="00FB1D73"/>
    <w:rsid w:val="00FB290C"/>
    <w:rsid w:val="00FB2F56"/>
    <w:rsid w:val="00FB5A10"/>
    <w:rsid w:val="00FD2A4A"/>
    <w:rsid w:val="00FE7A5D"/>
    <w:rsid w:val="00FF1417"/>
    <w:rsid w:val="00FF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caption"/>
    <w:basedOn w:val="a"/>
    <w:next w:val="a"/>
    <w:uiPriority w:val="99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Основной текст_"/>
    <w:basedOn w:val="a0"/>
    <w:link w:val="71"/>
    <w:uiPriority w:val="99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uiPriority w:val="99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</w:style>
  <w:style w:type="paragraph" w:styleId="af9">
    <w:name w:val="Balloon Text"/>
    <w:basedOn w:val="a"/>
    <w:link w:val="afa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</w:style>
  <w:style w:type="paragraph" w:styleId="62">
    <w:name w:val="toc 6"/>
    <w:basedOn w:val="a"/>
    <w:next w:val="a"/>
    <w:autoRedefine/>
    <w:uiPriority w:val="39"/>
    <w:unhideWhenUsed/>
    <w:rsid w:val="000608D8"/>
    <w:pPr>
      <w:spacing w:after="100"/>
      <w:ind w:left="1100"/>
    </w:p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63">
    <w:name w:val="Абзац списка6"/>
    <w:basedOn w:val="a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73">
    <w:name w:val="Абзац списка7"/>
    <w:basedOn w:val="a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211">
    <w:name w:val="Основной текст с отступом 21"/>
    <w:basedOn w:val="a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9">
    <w:name w:val="новый"/>
    <w:basedOn w:val="a"/>
    <w:rsid w:val="00301D7F"/>
    <w:pPr>
      <w:spacing w:after="0" w:line="240" w:lineRule="auto"/>
      <w:ind w:firstLine="851"/>
      <w:jc w:val="both"/>
    </w:pPr>
    <w:rPr>
      <w:rFonts w:ascii="Arial" w:eastAsia="Times New Roman" w:hAnsi="Arial" w:cs="Times New Roman"/>
      <w:spacing w:val="16"/>
      <w:sz w:val="24"/>
      <w:szCs w:val="20"/>
    </w:rPr>
  </w:style>
  <w:style w:type="paragraph" w:customStyle="1" w:styleId="93">
    <w:name w:val="Абзац списка9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36">
    <w:name w:val="Подпись к таблице (3)_"/>
    <w:basedOn w:val="a0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6"/>
    <w:uiPriority w:val="99"/>
    <w:rsid w:val="00301D7F"/>
    <w:pPr>
      <w:shd w:val="clear" w:color="auto" w:fill="FFFFFF"/>
      <w:spacing w:after="0" w:line="274" w:lineRule="exact"/>
    </w:pPr>
    <w:rPr>
      <w:rFonts w:cs="Times New Roman"/>
      <w:sz w:val="23"/>
      <w:szCs w:val="23"/>
      <w:shd w:val="clear" w:color="auto" w:fill="FFFFFF"/>
    </w:rPr>
  </w:style>
  <w:style w:type="character" w:customStyle="1" w:styleId="290">
    <w:name w:val="Основной текст (29)_"/>
    <w:basedOn w:val="a0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rFonts w:cs="Times New Roman"/>
      <w:sz w:val="19"/>
      <w:szCs w:val="19"/>
      <w:shd w:val="clear" w:color="auto" w:fill="FFFFFF"/>
    </w:rPr>
  </w:style>
  <w:style w:type="paragraph" w:customStyle="1" w:styleId="Standard">
    <w:name w:val="Standard"/>
    <w:rsid w:val="00301D7F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paragraph" w:customStyle="1" w:styleId="affa">
    <w:name w:val="Заголовок"/>
    <w:basedOn w:val="a"/>
    <w:next w:val="a"/>
    <w:rsid w:val="00301D7F"/>
    <w:pPr>
      <w:spacing w:after="0" w:line="288" w:lineRule="auto"/>
      <w:jc w:val="center"/>
    </w:pPr>
    <w:rPr>
      <w:rFonts w:ascii="Times New Roman" w:eastAsia="Times New Roman" w:hAnsi="Times New Roman" w:cs="Times New Roman"/>
      <w:snapToGrid w:val="0"/>
      <w:sz w:val="36"/>
      <w:szCs w:val="20"/>
    </w:rPr>
  </w:style>
  <w:style w:type="paragraph" w:customStyle="1" w:styleId="83">
    <w:name w:val="Абзац списка8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100">
    <w:name w:val="Абзац списка10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40pt">
    <w:name w:val="Основной текст (4) + Интервал 0 pt"/>
    <w:basedOn w:val="41"/>
    <w:rsid w:val="00EE7C7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FontStyle57">
    <w:name w:val="Font Style57"/>
    <w:uiPriority w:val="99"/>
    <w:rsid w:val="000B2E8E"/>
    <w:rPr>
      <w:rFonts w:ascii="Arial" w:hAnsi="Arial"/>
      <w:b/>
      <w:color w:val="000000"/>
      <w:sz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caption"/>
    <w:basedOn w:val="a"/>
    <w:next w:val="a"/>
    <w:uiPriority w:val="99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Основной текст_"/>
    <w:basedOn w:val="a0"/>
    <w:link w:val="71"/>
    <w:uiPriority w:val="99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uiPriority w:val="99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</w:style>
  <w:style w:type="paragraph" w:styleId="af9">
    <w:name w:val="Balloon Text"/>
    <w:basedOn w:val="a"/>
    <w:link w:val="afa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</w:style>
  <w:style w:type="paragraph" w:styleId="62">
    <w:name w:val="toc 6"/>
    <w:basedOn w:val="a"/>
    <w:next w:val="a"/>
    <w:autoRedefine/>
    <w:uiPriority w:val="39"/>
    <w:unhideWhenUsed/>
    <w:rsid w:val="000608D8"/>
    <w:pPr>
      <w:spacing w:after="100"/>
      <w:ind w:left="1100"/>
    </w:p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63">
    <w:name w:val="Абзац списка6"/>
    <w:basedOn w:val="a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73">
    <w:name w:val="Абзац списка7"/>
    <w:basedOn w:val="a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211">
    <w:name w:val="Основной текст с отступом 21"/>
    <w:basedOn w:val="a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9">
    <w:name w:val="новый"/>
    <w:basedOn w:val="a"/>
    <w:rsid w:val="00301D7F"/>
    <w:pPr>
      <w:spacing w:after="0" w:line="240" w:lineRule="auto"/>
      <w:ind w:firstLine="851"/>
      <w:jc w:val="both"/>
    </w:pPr>
    <w:rPr>
      <w:rFonts w:ascii="Arial" w:eastAsia="Times New Roman" w:hAnsi="Arial" w:cs="Times New Roman"/>
      <w:spacing w:val="16"/>
      <w:sz w:val="24"/>
      <w:szCs w:val="20"/>
    </w:rPr>
  </w:style>
  <w:style w:type="paragraph" w:customStyle="1" w:styleId="93">
    <w:name w:val="Абзац списка9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36">
    <w:name w:val="Подпись к таблице (3)_"/>
    <w:basedOn w:val="a0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6"/>
    <w:uiPriority w:val="99"/>
    <w:rsid w:val="00301D7F"/>
    <w:pPr>
      <w:shd w:val="clear" w:color="auto" w:fill="FFFFFF"/>
      <w:spacing w:after="0" w:line="274" w:lineRule="exact"/>
    </w:pPr>
    <w:rPr>
      <w:rFonts w:cs="Times New Roman"/>
      <w:sz w:val="23"/>
      <w:szCs w:val="23"/>
      <w:shd w:val="clear" w:color="auto" w:fill="FFFFFF"/>
    </w:rPr>
  </w:style>
  <w:style w:type="character" w:customStyle="1" w:styleId="290">
    <w:name w:val="Основной текст (29)_"/>
    <w:basedOn w:val="a0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rFonts w:cs="Times New Roman"/>
      <w:sz w:val="19"/>
      <w:szCs w:val="19"/>
      <w:shd w:val="clear" w:color="auto" w:fill="FFFFFF"/>
    </w:rPr>
  </w:style>
  <w:style w:type="paragraph" w:customStyle="1" w:styleId="Standard">
    <w:name w:val="Standard"/>
    <w:rsid w:val="00301D7F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paragraph" w:customStyle="1" w:styleId="affa">
    <w:name w:val="Заголовок"/>
    <w:basedOn w:val="a"/>
    <w:next w:val="a"/>
    <w:rsid w:val="00301D7F"/>
    <w:pPr>
      <w:spacing w:after="0" w:line="288" w:lineRule="auto"/>
      <w:jc w:val="center"/>
    </w:pPr>
    <w:rPr>
      <w:rFonts w:ascii="Times New Roman" w:eastAsia="Times New Roman" w:hAnsi="Times New Roman" w:cs="Times New Roman"/>
      <w:snapToGrid w:val="0"/>
      <w:sz w:val="36"/>
      <w:szCs w:val="20"/>
    </w:rPr>
  </w:style>
  <w:style w:type="paragraph" w:customStyle="1" w:styleId="83">
    <w:name w:val="Абзац списка8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100">
    <w:name w:val="Абзац списка10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40pt">
    <w:name w:val="Основной текст (4) + Интервал 0 pt"/>
    <w:basedOn w:val="41"/>
    <w:rsid w:val="00EE7C7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FontStyle57">
    <w:name w:val="Font Style57"/>
    <w:uiPriority w:val="99"/>
    <w:rsid w:val="000B2E8E"/>
    <w:rPr>
      <w:rFonts w:ascii="Arial" w:hAnsi="Arial"/>
      <w:b/>
      <w:color w:val="000000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0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96D76-1B79-4903-9196-7E8BEF77A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User</cp:lastModifiedBy>
  <cp:revision>4</cp:revision>
  <cp:lastPrinted>2013-11-30T12:34:00Z</cp:lastPrinted>
  <dcterms:created xsi:type="dcterms:W3CDTF">2015-08-26T03:08:00Z</dcterms:created>
  <dcterms:modified xsi:type="dcterms:W3CDTF">2015-08-26T03:12:00Z</dcterms:modified>
</cp:coreProperties>
</file>